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BA" w:rsidRDefault="00797561" w:rsidP="0039064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NYÍLVÁNOS </w:t>
      </w:r>
      <w:r w:rsidR="00390646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46039E">
        <w:rPr>
          <w:rFonts w:asciiTheme="majorBidi" w:hAnsiTheme="majorBidi" w:cstheme="majorBidi"/>
          <w:sz w:val="24"/>
          <w:szCs w:val="24"/>
          <w:lang w:val="hu-HU"/>
        </w:rPr>
        <w:t xml:space="preserve">ÉZBESÍTÉS </w:t>
      </w:r>
    </w:p>
    <w:p w:rsidR="0046039E" w:rsidRDefault="0046039E" w:rsidP="0039064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039E" w:rsidRDefault="0046039E" w:rsidP="0039064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általános közigazgatási eljárásról szóló törvény (</w:t>
      </w:r>
      <w:r>
        <w:rPr>
          <w:rFonts w:asciiTheme="majorBidi" w:hAnsiTheme="majorBidi" w:cstheme="majorBidi"/>
          <w:sz w:val="24"/>
          <w:szCs w:val="24"/>
          <w:lang w:val="hu-HU"/>
        </w:rPr>
        <w:t>az SZK Hivatalos Közlönye, 18/2016. és  95/2018. sz. – autentikus tolmácsolás)</w:t>
      </w:r>
    </w:p>
    <w:p w:rsidR="0046039E" w:rsidRDefault="0046039E" w:rsidP="0039064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97561" w:rsidRDefault="00573E38" w:rsidP="00390646">
      <w:pPr>
        <w:pStyle w:val="NoSpacing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Nyí</w:t>
      </w:r>
      <w:r w:rsidR="0079756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lvános </w:t>
      </w:r>
      <w:r w:rsidR="0046039E">
        <w:rPr>
          <w:rFonts w:asciiTheme="majorBidi" w:hAnsiTheme="majorBidi" w:cstheme="majorBidi"/>
          <w:b/>
          <w:bCs/>
          <w:sz w:val="24"/>
          <w:szCs w:val="24"/>
          <w:lang w:val="hu-HU"/>
        </w:rPr>
        <w:t>kézbesítés</w:t>
      </w:r>
    </w:p>
    <w:p w:rsidR="00797561" w:rsidRPr="00797561" w:rsidRDefault="00797561" w:rsidP="00390646">
      <w:pPr>
        <w:pStyle w:val="NoSpacing"/>
        <w:spacing w:after="120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Cs/>
          <w:sz w:val="24"/>
          <w:szCs w:val="24"/>
          <w:lang w:val="hu-HU"/>
        </w:rPr>
        <w:t>78. szakasz</w:t>
      </w:r>
    </w:p>
    <w:p w:rsidR="0046039E" w:rsidRDefault="0046039E" w:rsidP="0039064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039E" w:rsidRDefault="00797561" w:rsidP="00390646">
      <w:pPr>
        <w:pStyle w:val="NoSpacing"/>
        <w:numPr>
          <w:ilvl w:val="0"/>
          <w:numId w:val="1"/>
        </w:numPr>
        <w:spacing w:after="60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Nyílvános </w:t>
      </w:r>
      <w:r w:rsidR="00390646">
        <w:rPr>
          <w:rFonts w:asciiTheme="majorBidi" w:hAnsiTheme="majorBidi" w:cstheme="majorBidi"/>
          <w:sz w:val="24"/>
          <w:szCs w:val="24"/>
          <w:lang w:val="hu-HU"/>
        </w:rPr>
        <w:t>kézbesítést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</w:t>
      </w:r>
      <w:r w:rsidR="00390646">
        <w:rPr>
          <w:rFonts w:asciiTheme="majorBidi" w:hAnsiTheme="majorBidi" w:cstheme="majorBidi"/>
          <w:sz w:val="24"/>
          <w:szCs w:val="24"/>
          <w:lang w:val="hu-HU"/>
        </w:rPr>
        <w:t xml:space="preserve"> eszközölni:</w:t>
      </w:r>
    </w:p>
    <w:p w:rsidR="0046039E" w:rsidRDefault="0046039E" w:rsidP="00390646">
      <w:pPr>
        <w:pStyle w:val="NoSpacing"/>
        <w:numPr>
          <w:ilvl w:val="0"/>
          <w:numId w:val="2"/>
        </w:numPr>
        <w:spacing w:after="60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kézbesítés egyetlen más módja sem </w:t>
      </w:r>
      <w:r w:rsidR="00390646">
        <w:rPr>
          <w:rFonts w:asciiTheme="majorBidi" w:hAnsiTheme="majorBidi" w:cstheme="majorBidi"/>
          <w:sz w:val="24"/>
          <w:szCs w:val="24"/>
          <w:lang w:val="hu-HU"/>
        </w:rPr>
        <w:t>lehetséges</w:t>
      </w:r>
      <w:r w:rsidR="00390646" w:rsidRPr="00390646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46039E" w:rsidRDefault="0046039E" w:rsidP="00390646">
      <w:pPr>
        <w:pStyle w:val="NoSpacing"/>
        <w:numPr>
          <w:ilvl w:val="0"/>
          <w:numId w:val="2"/>
        </w:numPr>
        <w:spacing w:after="60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határozatok megküldése, amely nagyobb számú személyt érint, akik nem ismeretesek a szerv számára, és a kézbesítés más módon nem vo</w:t>
      </w:r>
      <w:r w:rsidR="00390646">
        <w:rPr>
          <w:rFonts w:asciiTheme="majorBidi" w:hAnsiTheme="majorBidi" w:cstheme="majorBidi"/>
          <w:sz w:val="24"/>
          <w:szCs w:val="24"/>
          <w:lang w:val="hu-HU"/>
        </w:rPr>
        <w:t>lt lehetséges vagy megfelelő</w:t>
      </w:r>
      <w:r w:rsidR="00390646" w:rsidRPr="00390646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46039E" w:rsidRDefault="0046039E" w:rsidP="00390646">
      <w:pPr>
        <w:pStyle w:val="NoSpacing"/>
        <w:numPr>
          <w:ilvl w:val="0"/>
          <w:numId w:val="2"/>
        </w:numPr>
        <w:spacing w:after="120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törvénnye</w:t>
      </w:r>
      <w:r w:rsidR="00390646">
        <w:rPr>
          <w:rFonts w:asciiTheme="majorBidi" w:hAnsiTheme="majorBidi" w:cstheme="majorBidi"/>
          <w:sz w:val="24"/>
          <w:szCs w:val="24"/>
          <w:lang w:val="hu-HU"/>
        </w:rPr>
        <w:t>l megállapított egyéb esetekben.</w:t>
      </w:r>
    </w:p>
    <w:p w:rsidR="0046039E" w:rsidRDefault="0046039E" w:rsidP="00390646">
      <w:pPr>
        <w:pStyle w:val="NoSpacing"/>
        <w:numPr>
          <w:ilvl w:val="0"/>
          <w:numId w:val="1"/>
        </w:numPr>
        <w:spacing w:after="120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D31B1">
        <w:rPr>
          <w:rFonts w:asciiTheme="majorBidi" w:hAnsiTheme="majorBidi" w:cstheme="majorBidi"/>
          <w:sz w:val="24"/>
          <w:szCs w:val="24"/>
          <w:lang w:val="hu-HU"/>
        </w:rPr>
        <w:t xml:space="preserve">nyílvános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kézbesítés az iratnak a honlapon </w:t>
      </w:r>
      <w:r w:rsidR="00CD31B1">
        <w:rPr>
          <w:rFonts w:asciiTheme="majorBidi" w:hAnsiTheme="majorBidi" w:cstheme="majorBidi"/>
          <w:sz w:val="24"/>
          <w:szCs w:val="24"/>
          <w:lang w:val="hu-HU"/>
        </w:rPr>
        <w:t>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szerv hirdetőtábláján való közzététele. Az iratot közzé lehet tenni a hivatalos közlönyben, napilapb</w:t>
      </w:r>
      <w:r w:rsidR="00390646">
        <w:rPr>
          <w:rFonts w:asciiTheme="majorBidi" w:hAnsiTheme="majorBidi" w:cstheme="majorBidi"/>
          <w:sz w:val="24"/>
          <w:szCs w:val="24"/>
          <w:lang w:val="hu-HU"/>
        </w:rPr>
        <w:t>an vagy más megfelelő módon.</w:t>
      </w:r>
    </w:p>
    <w:p w:rsidR="0046039E" w:rsidRPr="00390646" w:rsidRDefault="0046039E" w:rsidP="00390646">
      <w:pPr>
        <w:pStyle w:val="NoSpacing"/>
        <w:numPr>
          <w:ilvl w:val="0"/>
          <w:numId w:val="1"/>
        </w:numPr>
        <w:spacing w:after="120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390646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D31B1">
        <w:rPr>
          <w:rFonts w:asciiTheme="majorBidi" w:hAnsiTheme="majorBidi" w:cstheme="majorBidi"/>
          <w:sz w:val="24"/>
          <w:szCs w:val="24"/>
          <w:lang w:val="hu-HU"/>
        </w:rPr>
        <w:t xml:space="preserve">nyílvános </w:t>
      </w:r>
      <w:r w:rsidRPr="00390646">
        <w:rPr>
          <w:rFonts w:asciiTheme="majorBidi" w:hAnsiTheme="majorBidi" w:cstheme="majorBidi"/>
          <w:sz w:val="24"/>
          <w:szCs w:val="24"/>
          <w:lang w:val="hu-HU"/>
        </w:rPr>
        <w:t>kézbesítés elvégzettnek tekintendő, ha az írásnak a honlapon és a szerv hirdetőtábláján való közzétételétől eltelik 15 nap. A szerv igazolt okokból</w:t>
      </w:r>
      <w:r w:rsidR="00390646" w:rsidRPr="0039064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90646">
        <w:rPr>
          <w:rFonts w:asciiTheme="majorBidi" w:hAnsiTheme="majorBidi" w:cstheme="majorBidi"/>
          <w:sz w:val="24"/>
          <w:szCs w:val="24"/>
          <w:lang w:val="hu-HU"/>
        </w:rPr>
        <w:t>meghossza</w:t>
      </w:r>
      <w:r w:rsidR="006A5F8A" w:rsidRPr="00390646">
        <w:rPr>
          <w:rFonts w:asciiTheme="majorBidi" w:hAnsiTheme="majorBidi" w:cstheme="majorBidi"/>
          <w:sz w:val="24"/>
          <w:szCs w:val="24"/>
          <w:lang w:val="hu-HU"/>
        </w:rPr>
        <w:t>b</w:t>
      </w:r>
      <w:r w:rsidRPr="00390646">
        <w:rPr>
          <w:rFonts w:asciiTheme="majorBidi" w:hAnsiTheme="majorBidi" w:cstheme="majorBidi"/>
          <w:sz w:val="24"/>
          <w:szCs w:val="24"/>
          <w:lang w:val="hu-HU"/>
        </w:rPr>
        <w:t xml:space="preserve">bíthatja a határidőt. Ha a határozat </w:t>
      </w:r>
      <w:r w:rsidR="00CD31B1">
        <w:rPr>
          <w:rFonts w:asciiTheme="majorBidi" w:hAnsiTheme="majorBidi" w:cstheme="majorBidi"/>
          <w:sz w:val="24"/>
          <w:szCs w:val="24"/>
          <w:lang w:val="hu-HU"/>
        </w:rPr>
        <w:t xml:space="preserve">nyílvános </w:t>
      </w:r>
      <w:r w:rsidRPr="00390646">
        <w:rPr>
          <w:rFonts w:asciiTheme="majorBidi" w:hAnsiTheme="majorBidi" w:cstheme="majorBidi"/>
          <w:sz w:val="24"/>
          <w:szCs w:val="24"/>
          <w:lang w:val="hu-HU"/>
        </w:rPr>
        <w:t>kézbesítésre kerül, annak indoklását el lehet hagyni. A határozat mellet</w:t>
      </w:r>
      <w:r w:rsidR="00797561">
        <w:rPr>
          <w:rFonts w:asciiTheme="majorBidi" w:hAnsiTheme="majorBidi" w:cstheme="majorBidi"/>
          <w:sz w:val="24"/>
          <w:szCs w:val="24"/>
          <w:lang w:val="hu-HU"/>
        </w:rPr>
        <w:t>t</w:t>
      </w:r>
      <w:r w:rsidRPr="00390646">
        <w:rPr>
          <w:rFonts w:asciiTheme="majorBidi" w:hAnsiTheme="majorBidi" w:cstheme="majorBidi"/>
          <w:sz w:val="24"/>
          <w:szCs w:val="24"/>
          <w:lang w:val="hu-HU"/>
        </w:rPr>
        <w:t xml:space="preserve"> értesítést kell adni az indoklásba való betekintés helyé</w:t>
      </w:r>
      <w:r w:rsidR="00390646">
        <w:rPr>
          <w:rFonts w:asciiTheme="majorBidi" w:hAnsiTheme="majorBidi" w:cstheme="majorBidi"/>
          <w:sz w:val="24"/>
          <w:szCs w:val="24"/>
          <w:lang w:val="hu-HU"/>
        </w:rPr>
        <w:t>ről, helyiségéről és módjáról.</w:t>
      </w:r>
    </w:p>
    <w:p w:rsidR="006A5F8A" w:rsidRDefault="006A5F8A" w:rsidP="0039064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039E" w:rsidRDefault="006A5F8A" w:rsidP="0039064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Hivatalának az építésügyi és kommunális teendők osztályának felügy</w:t>
      </w:r>
      <w:r w:rsidR="00390646">
        <w:rPr>
          <w:rFonts w:asciiTheme="majorBidi" w:hAnsiTheme="majorBidi" w:cstheme="majorBidi"/>
          <w:sz w:val="24"/>
          <w:szCs w:val="24"/>
          <w:lang w:val="hu-HU"/>
        </w:rPr>
        <w:t>előségi alosztálya közzéteszi:</w:t>
      </w:r>
    </w:p>
    <w:sectPr w:rsidR="0046039E" w:rsidSect="00DE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70B"/>
    <w:multiLevelType w:val="hybridMultilevel"/>
    <w:tmpl w:val="8ECEFC24"/>
    <w:lvl w:ilvl="0" w:tplc="E6025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1E49"/>
    <w:multiLevelType w:val="hybridMultilevel"/>
    <w:tmpl w:val="FF32D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039E"/>
    <w:rsid w:val="001304DA"/>
    <w:rsid w:val="00390646"/>
    <w:rsid w:val="0046039E"/>
    <w:rsid w:val="00573E38"/>
    <w:rsid w:val="006A5F8A"/>
    <w:rsid w:val="00797561"/>
    <w:rsid w:val="00CD31B1"/>
    <w:rsid w:val="00DE75BA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Kopasz Atila</cp:lastModifiedBy>
  <cp:revision>4</cp:revision>
  <dcterms:created xsi:type="dcterms:W3CDTF">2022-03-10T12:40:00Z</dcterms:created>
  <dcterms:modified xsi:type="dcterms:W3CDTF">2022-03-11T08:24:00Z</dcterms:modified>
</cp:coreProperties>
</file>