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55" w:rsidRDefault="006E0985" w:rsidP="006E0985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6E0985">
        <w:rPr>
          <w:rFonts w:asciiTheme="majorBidi" w:hAnsiTheme="majorBidi" w:cstheme="majorBidi"/>
          <w:sz w:val="24"/>
          <w:szCs w:val="24"/>
        </w:rPr>
        <w:drawing>
          <wp:inline distT="0" distB="0" distL="0" distR="0">
            <wp:extent cx="846455" cy="77089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985" w:rsidRDefault="006E0985" w:rsidP="006E0985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SZERB KÖZTÁRSASÁG </w:t>
      </w:r>
    </w:p>
    <w:p w:rsidR="006E0985" w:rsidRDefault="006E0985" w:rsidP="006E098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6E0985" w:rsidRDefault="006E0985" w:rsidP="006E098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6E0985" w:rsidRDefault="006E0985" w:rsidP="006E098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6E0985" w:rsidRDefault="006E0985" w:rsidP="006E098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Szám: 020-8/2022-II</w:t>
      </w:r>
    </w:p>
    <w:p w:rsidR="006E0985" w:rsidRDefault="006E0985" w:rsidP="006E098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2022. január 31-én</w:t>
      </w:r>
    </w:p>
    <w:p w:rsidR="006E0985" w:rsidRDefault="006E0985" w:rsidP="006E098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6E0985" w:rsidRDefault="006E0985" w:rsidP="006E098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helyi önkormányzatról szóló törvény (az SZK Hivatalos Közlönye,  129/2007., 83/2014. – más törv.,  101/2016. – más törv. és  47/2018. sz.) 44. szakasza 1. bekezdésének 5. pontja, Zenta község statútuma (Zenta  Község Hivatalos Lapja,  4/2019.  sz.) 61. szakasza 1. bekezdésének  9. pontja és  Zenta  község költségvetéséből finanszírozásra  és társfinanszírozásra kerülő,   a kultúra   programjai és  projektumai  kiválasztása módjáról, kritériumairól  és  mércéiről szóló  rendelet (Zenta Község Hivatalos Lapja, 29/2016. sz.)  alapján Zenta község polgármestere  2022. január 31-én meghozta az alábbi </w:t>
      </w:r>
    </w:p>
    <w:p w:rsidR="006E0985" w:rsidRDefault="006E0985" w:rsidP="006E098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E0985" w:rsidRDefault="006E0985" w:rsidP="006E098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 A T Á R O Z A T O T </w:t>
      </w:r>
    </w:p>
    <w:p w:rsidR="006E0985" w:rsidRDefault="006E0985" w:rsidP="006E098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2021-ES ÉVBEN  A  KULTÚRA ALANYAI JELENTÉSEINEK   ELLENŐRZÉSÉBEN  ILLETÉKES  BIZOTTSÁG  KINEVEZÉSÉRŐL </w:t>
      </w:r>
    </w:p>
    <w:p w:rsidR="006E0985" w:rsidRDefault="006E0985" w:rsidP="006E098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E0985" w:rsidRPr="006E0985" w:rsidRDefault="006E0985" w:rsidP="006E0985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község polgármester kinevezi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2021-es évben  a  kultúra alanyai jelentéseinek ellenőrzésében illetékes  bizottságot  az  alábbi személyek összetételében: </w:t>
      </w:r>
    </w:p>
    <w:p w:rsidR="006E0985" w:rsidRDefault="006E0985" w:rsidP="006E098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E0985" w:rsidRPr="006E0985" w:rsidRDefault="006E0985" w:rsidP="006E0985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/>
        </w:rPr>
        <w:t xml:space="preserve">Radonjić Dragana,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zentai lakost – elnöknek  </w:t>
      </w:r>
    </w:p>
    <w:p w:rsidR="006E0985" w:rsidRPr="006E0985" w:rsidRDefault="006E0985" w:rsidP="006E0985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/>
        </w:rPr>
        <w:t xml:space="preserve">Rác Szabó Márta, </w:t>
      </w:r>
      <w:r>
        <w:rPr>
          <w:rFonts w:asciiTheme="majorBidi" w:hAnsiTheme="majorBidi" w:cstheme="majorBidi"/>
          <w:sz w:val="24"/>
          <w:szCs w:val="24"/>
          <w:lang/>
        </w:rPr>
        <w:t xml:space="preserve">zentai lakost  - tagnak  és  </w:t>
      </w:r>
    </w:p>
    <w:p w:rsidR="006E0985" w:rsidRPr="00E44B62" w:rsidRDefault="00E44B62" w:rsidP="006E0985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Jankai Polyák Tamara,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zentai lakost  - tagnak. </w:t>
      </w:r>
    </w:p>
    <w:p w:rsidR="00E44B62" w:rsidRDefault="00E44B62" w:rsidP="00E44B6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44B62" w:rsidRPr="00E44B62" w:rsidRDefault="00E44B62" w:rsidP="00E44B62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jelen határozat  1. pontja szerinti   bizottság  feladata, hogy  a kultúra alanyainak  elbeszélő  és   pénzügyi   jelentésének   a  programok, illetve projektumok   megvalósításáról a 2021-es évben és  a  megküldött bizonyítékok ellenőrzésével az eszközök rendeltetésszerű felhasználását  illetően, eszközölje   a  programok, illetve  projektumok  megvalósításának  ellenőrzését, valamint   Zenta község költségvetéséből a nyilvános pályázat útján odaítélt  eszközök   felhasználásának  ellenőrzését. </w:t>
      </w:r>
    </w:p>
    <w:p w:rsidR="00E44B62" w:rsidRDefault="00E44B62" w:rsidP="00E44B6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44B62" w:rsidRPr="00E44B62" w:rsidRDefault="00E44B62" w:rsidP="00E44B62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határozat  1. pontja   szerinti  bizottság  köteles   az észrevételeikről a  kultúra alanyai  programjai, valamint projektumai   megvalósításával kapcsolatban   jelentés tenni  Zenta község polgármesterének.  </w:t>
      </w:r>
    </w:p>
    <w:p w:rsidR="00E44B62" w:rsidRDefault="00E44B62" w:rsidP="00E44B62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44B62" w:rsidRDefault="00E44B62" w:rsidP="00E44B62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E44B62">
        <w:rPr>
          <w:rFonts w:asciiTheme="majorBidi" w:hAnsiTheme="majorBidi" w:cstheme="majorBidi"/>
          <w:sz w:val="24"/>
          <w:szCs w:val="24"/>
          <w:lang w:val="hu-HU"/>
        </w:rPr>
        <w:t xml:space="preserve">A jelen  határozat  3.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pontja  szerinti jelentést  közzé kell  tenni  Zenta község hivatalos  honlapján és Zenta község hirdetőtábláján. </w:t>
      </w:r>
    </w:p>
    <w:p w:rsidR="00E44B62" w:rsidRDefault="00E44B62" w:rsidP="00E44B62">
      <w:pPr>
        <w:pStyle w:val="ListParagraph"/>
        <w:rPr>
          <w:rFonts w:asciiTheme="majorBidi" w:hAnsiTheme="majorBidi" w:cstheme="majorBidi"/>
          <w:sz w:val="24"/>
          <w:szCs w:val="24"/>
          <w:lang w:val="hu-HU"/>
        </w:rPr>
      </w:pPr>
    </w:p>
    <w:p w:rsidR="00E44B62" w:rsidRDefault="00E44B62" w:rsidP="00E44B62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 határozatot közzé kell tenni Zenta Község Hivatalos Lapjában. </w:t>
      </w:r>
    </w:p>
    <w:p w:rsidR="00E44B62" w:rsidRDefault="00E44B62" w:rsidP="00E44B62">
      <w:pPr>
        <w:pStyle w:val="ListParagraph"/>
        <w:rPr>
          <w:rFonts w:asciiTheme="majorBidi" w:hAnsiTheme="majorBidi" w:cstheme="majorBidi"/>
          <w:sz w:val="24"/>
          <w:szCs w:val="24"/>
          <w:lang w:val="hu-HU"/>
        </w:rPr>
      </w:pPr>
    </w:p>
    <w:p w:rsidR="00E44B62" w:rsidRDefault="00E44B62" w:rsidP="00E44B6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lastRenderedPageBreak/>
        <w:t xml:space="preserve">Indoklás: </w:t>
      </w:r>
    </w:p>
    <w:p w:rsidR="00E44B62" w:rsidRDefault="00E44B62" w:rsidP="00E44B6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44B62" w:rsidRDefault="00E44B62" w:rsidP="00E44B6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költségvetéséből finanszírozásra és társfinanszírozásra kerülő, a kultúra programjai és projektumai kiválasztása módjáról, kritériumairól és mércéiről szóló rendelet (Zenta Község Hivatalos Lapja, 29/2016. sz.)  15.szakaszának rendelkezése előirányozza: </w:t>
      </w:r>
    </w:p>
    <w:p w:rsidR="00E44B62" w:rsidRDefault="00E44B62" w:rsidP="00E44B6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0389D" w:rsidRDefault="00E44B62" w:rsidP="0020389D">
      <w:pPr>
        <w:pStyle w:val="NoSpacing"/>
        <w:rPr>
          <w:rStyle w:val="markedcontent"/>
          <w:rFonts w:asciiTheme="majorBidi" w:hAnsiTheme="majorBidi" w:cstheme="majorBidi"/>
          <w:sz w:val="24"/>
          <w:szCs w:val="24"/>
          <w:lang w:val="hu-HU"/>
        </w:rPr>
      </w:pPr>
      <w:r w:rsidRPr="00E44B62">
        <w:rPr>
          <w:rFonts w:asciiTheme="majorBidi" w:hAnsiTheme="majorBidi" w:cstheme="majorBidi"/>
          <w:sz w:val="24"/>
          <w:szCs w:val="24"/>
          <w:lang w:val="hu-HU"/>
        </w:rPr>
        <w:t>„</w:t>
      </w:r>
      <w:r w:rsidRPr="00E44B62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A pályázati eljárást a kultúra területén az eszközök odaítélésében illetékes bizottság folytatja le.</w:t>
      </w:r>
      <w:r w:rsidRPr="00E44B62">
        <w:rPr>
          <w:rFonts w:asciiTheme="majorBidi" w:hAnsiTheme="majorBidi" w:cstheme="majorBidi"/>
          <w:sz w:val="24"/>
          <w:szCs w:val="24"/>
          <w:lang w:val="hu-HU"/>
        </w:rPr>
        <w:br/>
      </w:r>
      <w:r w:rsidRPr="00E44B62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A kultúra terén az eszközök </w:t>
      </w:r>
      <w:r w:rsidR="0020389D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odaítélésében illetékes bizottságnak (a tová</w:t>
      </w:r>
      <w:r w:rsidRPr="00E44B62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bbiakban: bizottság)</w:t>
      </w:r>
      <w:r w:rsidRPr="00E44B62">
        <w:rPr>
          <w:rFonts w:asciiTheme="majorBidi" w:hAnsiTheme="majorBidi" w:cstheme="majorBidi"/>
          <w:sz w:val="24"/>
          <w:szCs w:val="24"/>
          <w:lang w:val="hu-HU"/>
        </w:rPr>
        <w:br/>
      </w:r>
      <w:r w:rsidRPr="00E44B62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elnöke, elnökhelyettese és három tagja van.</w:t>
      </w:r>
      <w:r w:rsidRPr="00E44B62">
        <w:rPr>
          <w:rFonts w:asciiTheme="majorBidi" w:hAnsiTheme="majorBidi" w:cstheme="majorBidi"/>
          <w:sz w:val="24"/>
          <w:szCs w:val="24"/>
          <w:lang w:val="hu-HU"/>
        </w:rPr>
        <w:br/>
      </w:r>
    </w:p>
    <w:p w:rsidR="0020389D" w:rsidRDefault="0020389D" w:rsidP="0020389D">
      <w:pPr>
        <w:pStyle w:val="NoSpacing"/>
        <w:rPr>
          <w:rStyle w:val="markedcontent"/>
          <w:rFonts w:asciiTheme="majorBidi" w:hAnsiTheme="majorBidi" w:cstheme="majorBidi"/>
          <w:sz w:val="24"/>
          <w:szCs w:val="24"/>
          <w:lang w:val="hu-HU"/>
        </w:rPr>
      </w:pPr>
      <w:r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A bizottság tagjait a teki</w:t>
      </w:r>
      <w:r w:rsidR="00E44B62" w:rsidRPr="00E44B62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ntélyes és affirmált művészek és a kultúra szakembereinek soraiból</w:t>
      </w:r>
      <w:r w:rsidR="00E44B62" w:rsidRPr="00E44B62">
        <w:rPr>
          <w:rFonts w:asciiTheme="majorBidi" w:hAnsiTheme="majorBidi" w:cstheme="majorBidi"/>
          <w:sz w:val="24"/>
          <w:szCs w:val="24"/>
          <w:lang w:val="hu-HU"/>
        </w:rPr>
        <w:br/>
      </w:r>
      <w:r w:rsidR="00E44B62" w:rsidRPr="00E44B62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kell megválasztani.</w:t>
      </w:r>
      <w:r w:rsidR="00E44B62" w:rsidRPr="00E44B62">
        <w:rPr>
          <w:rFonts w:asciiTheme="majorBidi" w:hAnsiTheme="majorBidi" w:cstheme="majorBidi"/>
          <w:sz w:val="24"/>
          <w:szCs w:val="24"/>
          <w:lang w:val="hu-HU"/>
        </w:rPr>
        <w:br/>
      </w:r>
    </w:p>
    <w:p w:rsidR="0020389D" w:rsidRDefault="00E44B62" w:rsidP="0020389D">
      <w:pPr>
        <w:pStyle w:val="NoSpacing"/>
        <w:rPr>
          <w:rStyle w:val="markedcontent"/>
          <w:rFonts w:asciiTheme="majorBidi" w:hAnsiTheme="majorBidi" w:cstheme="majorBidi"/>
          <w:sz w:val="24"/>
          <w:szCs w:val="24"/>
          <w:lang w:val="hu-HU"/>
        </w:rPr>
      </w:pPr>
      <w:r w:rsidRPr="00E44B62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A bizottság elnökét, elnökhelyettesét és tagjait a község polgármestere nevezi ki négyéves</w:t>
      </w:r>
      <w:r w:rsidRPr="00E44B62">
        <w:rPr>
          <w:rFonts w:asciiTheme="majorBidi" w:hAnsiTheme="majorBidi" w:cstheme="majorBidi"/>
          <w:sz w:val="24"/>
          <w:szCs w:val="24"/>
          <w:lang w:val="hu-HU"/>
        </w:rPr>
        <w:br/>
      </w:r>
      <w:r w:rsidRPr="00E44B62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megbízatási időre.</w:t>
      </w:r>
      <w:r w:rsidRPr="00E44B62">
        <w:rPr>
          <w:rFonts w:asciiTheme="majorBidi" w:hAnsiTheme="majorBidi" w:cstheme="majorBidi"/>
          <w:sz w:val="24"/>
          <w:szCs w:val="24"/>
          <w:lang w:val="hu-HU"/>
        </w:rPr>
        <w:br/>
      </w:r>
    </w:p>
    <w:p w:rsidR="00E44B62" w:rsidRDefault="00E44B62" w:rsidP="0020389D">
      <w:pPr>
        <w:pStyle w:val="NoSpacing"/>
        <w:rPr>
          <w:rStyle w:val="markedcontent"/>
          <w:rFonts w:asciiTheme="majorBidi" w:hAnsiTheme="majorBidi" w:cstheme="majorBidi"/>
          <w:sz w:val="24"/>
          <w:szCs w:val="24"/>
          <w:lang w:val="hu-HU"/>
        </w:rPr>
      </w:pPr>
      <w:r w:rsidRPr="00E44B62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A bizottság fenntartja a jogát, hogy a jelentkezések megvitatása alkalmával, a benyújtóktól,</w:t>
      </w:r>
      <w:r w:rsidRPr="00E44B62">
        <w:rPr>
          <w:rFonts w:asciiTheme="majorBidi" w:hAnsiTheme="majorBidi" w:cstheme="majorBidi"/>
          <w:sz w:val="24"/>
          <w:szCs w:val="24"/>
          <w:lang w:val="hu-HU"/>
        </w:rPr>
        <w:br/>
      </w:r>
      <w:r w:rsidRPr="00E44B62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akik határidőben nyújtották be jelentkezéseiket, szükség szerint kérjen kiegészítő</w:t>
      </w:r>
      <w:r w:rsidRPr="00E44B62">
        <w:rPr>
          <w:rFonts w:asciiTheme="majorBidi" w:hAnsiTheme="majorBidi" w:cstheme="majorBidi"/>
          <w:sz w:val="24"/>
          <w:szCs w:val="24"/>
          <w:lang w:val="hu-HU"/>
        </w:rPr>
        <w:br/>
      </w:r>
      <w:r w:rsidRPr="00E44B62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dokumentáció</w:t>
      </w:r>
      <w:r w:rsidR="0020389D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t” </w:t>
      </w:r>
    </w:p>
    <w:p w:rsidR="0020389D" w:rsidRDefault="0020389D" w:rsidP="0020389D">
      <w:pPr>
        <w:pStyle w:val="NoSpacing"/>
        <w:rPr>
          <w:rStyle w:val="markedcontent"/>
          <w:rFonts w:asciiTheme="majorBidi" w:hAnsiTheme="majorBidi" w:cstheme="majorBidi"/>
          <w:sz w:val="24"/>
          <w:szCs w:val="24"/>
          <w:lang w:val="hu-HU"/>
        </w:rPr>
      </w:pPr>
    </w:p>
    <w:p w:rsidR="0020389D" w:rsidRDefault="0020389D" w:rsidP="002038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helyi önkormányzatról szóló törvény (az SZK Hivatalos Közlönye,  129/2007., 83/2014. – más törv.,  101/2016. – más törv. és  47/2018. sz.) 44. szakasza 1. bekezdésének 5. pontjának rendelkezése előirányozza: „A község polgármestere  </w:t>
      </w:r>
    </w:p>
    <w:p w:rsidR="0020389D" w:rsidRDefault="0020389D" w:rsidP="002038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statútuma (Zenta  Község Hivatalos Lapja,  4/2019.  sz.) 61. szakasza 1. bekezdésének  9. pontjának rendelkezése előirányozza: „A község meghozza az egyedi aktusokat, amelyek meghozatalára a törvénnyel, a jelen statútummal  vagy a képviselő-testület rendeletével meghatalmazással bír.” </w:t>
      </w:r>
    </w:p>
    <w:p w:rsidR="0020389D" w:rsidRDefault="0020389D" w:rsidP="002038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0389D" w:rsidRDefault="0020389D" w:rsidP="002038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Tekintve, hogy  szakemberek  ellenőrizzék   a  kultúra alanyainak  elbeszélő és pénzügyi jelentéseit,  Zenta község polgármestere  a  fent  felsoroltak alapján  meghozta  a  jelen határozat rendelkező része  szerinti  határozatot.  </w:t>
      </w:r>
    </w:p>
    <w:p w:rsidR="0020389D" w:rsidRDefault="0020389D" w:rsidP="002038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0389D" w:rsidRDefault="0020389D" w:rsidP="0020389D">
      <w:pPr>
        <w:jc w:val="both"/>
        <w:rPr>
          <w:lang w:val="hu-HU"/>
        </w:rPr>
      </w:pPr>
      <w:r w:rsidRPr="00935501">
        <w:rPr>
          <w:b/>
          <w:bCs/>
          <w:u w:val="single"/>
          <w:lang w:val="hu-HU"/>
        </w:rPr>
        <w:t>JOGORVOSLATI UTASÍTÁS:</w:t>
      </w:r>
      <w:r>
        <w:rPr>
          <w:lang w:val="hu-HU"/>
        </w:rPr>
        <w:t xml:space="preserve"> A jelen határozat végleges  a  közigazgatási eljárásban. A határozat ellen   közigazgatási eljárás  indítható  a  Belgrádi Közigazgatási Bíróság előtt, Nemanjina  u 9. sz. A Belgrádi Közigazgatási Bírósághoz  a  fellebbezést  közvetlenül  vagy postai  úton kell  megküldeni  a  jelen határozat megküldésétől számított 30 napon belül.</w:t>
      </w:r>
    </w:p>
    <w:p w:rsidR="0020389D" w:rsidRDefault="0020389D" w:rsidP="0020389D">
      <w:pPr>
        <w:jc w:val="both"/>
        <w:rPr>
          <w:lang w:val="hu-HU"/>
        </w:rPr>
      </w:pPr>
    </w:p>
    <w:p w:rsidR="0020389D" w:rsidRDefault="0020389D" w:rsidP="0020389D">
      <w:pPr>
        <w:jc w:val="center"/>
        <w:rPr>
          <w:lang w:val="hu-HU"/>
        </w:rPr>
      </w:pPr>
      <w:r>
        <w:rPr>
          <w:lang w:val="hu-HU"/>
        </w:rPr>
        <w:t xml:space="preserve">Czeglédi Rudolf s. k. </w:t>
      </w:r>
    </w:p>
    <w:p w:rsidR="0020389D" w:rsidRDefault="0020389D" w:rsidP="0020389D">
      <w:pPr>
        <w:jc w:val="center"/>
        <w:rPr>
          <w:lang w:val="hu-HU"/>
        </w:rPr>
      </w:pPr>
      <w:r>
        <w:rPr>
          <w:lang w:val="hu-HU"/>
        </w:rPr>
        <w:t xml:space="preserve">Zenta  község polgármestere </w:t>
      </w:r>
    </w:p>
    <w:p w:rsidR="0020389D" w:rsidRDefault="0020389D" w:rsidP="0020389D">
      <w:pPr>
        <w:jc w:val="both"/>
        <w:rPr>
          <w:lang w:val="hu-HU"/>
        </w:rPr>
      </w:pPr>
    </w:p>
    <w:p w:rsidR="0020389D" w:rsidRDefault="0020389D" w:rsidP="002038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0389D" w:rsidRPr="00E44B62" w:rsidRDefault="0020389D" w:rsidP="0020389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sectPr w:rsidR="0020389D" w:rsidRPr="00E44B62" w:rsidSect="008275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3DC6"/>
    <w:multiLevelType w:val="hybridMultilevel"/>
    <w:tmpl w:val="CD829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C2142"/>
    <w:multiLevelType w:val="hybridMultilevel"/>
    <w:tmpl w:val="7FB6D2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DC75AE"/>
    <w:rsid w:val="0020389D"/>
    <w:rsid w:val="00271075"/>
    <w:rsid w:val="006E0985"/>
    <w:rsid w:val="00827554"/>
    <w:rsid w:val="00B76698"/>
    <w:rsid w:val="00DC75AE"/>
    <w:rsid w:val="00E4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9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985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B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markedcontent">
    <w:name w:val="markedcontent"/>
    <w:basedOn w:val="DefaultParagraphFont"/>
    <w:rsid w:val="00E44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2</cp:revision>
  <dcterms:created xsi:type="dcterms:W3CDTF">2022-02-01T09:53:00Z</dcterms:created>
  <dcterms:modified xsi:type="dcterms:W3CDTF">2022-02-01T10:19:00Z</dcterms:modified>
</cp:coreProperties>
</file>