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77" w:rsidRPr="00ED6808" w:rsidRDefault="00137777" w:rsidP="001377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777" w:rsidRPr="00ED6808" w:rsidRDefault="00137777" w:rsidP="001377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137777" w:rsidRPr="00ED6808" w:rsidRDefault="00137777" w:rsidP="001377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137777" w:rsidRPr="00ED6808" w:rsidRDefault="00137777" w:rsidP="001377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137777" w:rsidRPr="00ED6808" w:rsidRDefault="00137777" w:rsidP="001377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137777" w:rsidRPr="00ED6808" w:rsidRDefault="00137777" w:rsidP="001377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020-73</w:t>
      </w: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/2022-II </w:t>
      </w:r>
    </w:p>
    <w:p w:rsidR="00137777" w:rsidRPr="00ED6808" w:rsidRDefault="00D1637A" w:rsidP="001377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november 1</w:t>
      </w:r>
      <w:r w:rsidR="00137777">
        <w:rPr>
          <w:rFonts w:asciiTheme="majorBidi" w:hAnsiTheme="majorBidi" w:cstheme="majorBidi"/>
          <w:sz w:val="24"/>
          <w:szCs w:val="24"/>
          <w:lang w:val="hu-HU"/>
        </w:rPr>
        <w:t>5-én</w:t>
      </w:r>
    </w:p>
    <w:p w:rsidR="00137777" w:rsidRPr="00ED6808" w:rsidRDefault="00137777" w:rsidP="001377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42D8A" w:rsidRPr="00D1637A" w:rsidRDefault="00BC77C8" w:rsidP="001377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37777" w:rsidRDefault="00137777" w:rsidP="0013777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(az SZK Hivatalos Közlönye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129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/2007., 83/2014.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101/2016.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47/2018. sz.) 44.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pontja, Zenta község statútuma (Zenta Község Hivatalos Lapja,  4/2019. sz.) 61.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 és a kultúra terén Zenta község költségvetéséből finanszírozott  vagy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társfinanszírozott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egyesületek által megvalósított közérdekű programok és projektumok  kiválasztásának módjáról, kritériumáról  és  mércéiről   szóló rendelet (Zenta Község Hivatalos Lapja,  29/2016. sz.) 15. szakasza alapján Zenta község polgármestere </w:t>
      </w:r>
      <w:r w:rsidR="00BC77C8">
        <w:rPr>
          <w:rFonts w:asciiTheme="majorBidi" w:hAnsiTheme="majorBidi" w:cstheme="majorBidi"/>
          <w:sz w:val="24"/>
          <w:szCs w:val="24"/>
          <w:lang w:val="hu-HU"/>
        </w:rPr>
        <w:t>2022. november 15-én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meghozta az alábbi  </w:t>
      </w:r>
    </w:p>
    <w:p w:rsidR="00137777" w:rsidRDefault="00137777" w:rsidP="0013777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37777" w:rsidRDefault="00137777" w:rsidP="0013777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 Á R O Z A T O T </w:t>
      </w:r>
    </w:p>
    <w:p w:rsidR="00137777" w:rsidRDefault="00137777" w:rsidP="0013777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 2022-ES ÉVBEN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KULTÚRA ALANYAI   JELENTÉSE  ELLENŐRZÉSÉBEN ILLETÉKES  BIZOTTSÁG KINEGVEZÉSÉRŐÓL </w:t>
      </w:r>
    </w:p>
    <w:p w:rsidR="00137777" w:rsidRDefault="00137777" w:rsidP="0013777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37777" w:rsidRPr="00137777" w:rsidRDefault="00137777" w:rsidP="0013777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Kinevezésre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bizottság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 2022-es évben a  kultúra alanyai  jelentése  ellenőrzésére, éspedig az alábbi személyekkel való összetételben: </w:t>
      </w:r>
    </w:p>
    <w:p w:rsidR="00137777" w:rsidRDefault="00137777" w:rsidP="00137777">
      <w:pPr>
        <w:pStyle w:val="NoSpacing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137777" w:rsidRDefault="00137777" w:rsidP="00137777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Polyák Jankai Tamara –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elnök, </w:t>
      </w:r>
    </w:p>
    <w:p w:rsidR="00137777" w:rsidRDefault="00137777" w:rsidP="00137777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Rác Szabó Márta –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tag és </w:t>
      </w:r>
    </w:p>
    <w:p w:rsidR="00137777" w:rsidRDefault="00137777" w:rsidP="00137777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Dobó Eleonóra –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tag.  </w:t>
      </w:r>
    </w:p>
    <w:p w:rsidR="00137777" w:rsidRDefault="00137777" w:rsidP="0013777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37777" w:rsidRDefault="00137777" w:rsidP="0013777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határozat  1. pontja  szerinti  bizottság feladata, hogy  a  kultúrai alanyai   elbeszélő  és  pénzügyi  jelentéseinek a  2022-es évben   a  programok</w:t>
      </w:r>
      <w:r w:rsidR="000D51FE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illetve projektumok megvalósításáról és  az eszközök rendeltetésszerű felhasználásáról megküldött bizonyítékok</w:t>
      </w:r>
      <w:r w:rsidRPr="0013777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ellenőrzésével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eszközölje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programok, illetve projektumok megvalósításának   ellenőrzését, valamint  Zenta község költségvetéséből a  nyilvános  pályázat  útján  odaítélt eszközök  felhasználásának ellenőrzését</w:t>
      </w:r>
      <w:r w:rsidR="000D51FE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0D51FE" w:rsidRDefault="000D51FE" w:rsidP="000D51F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1FE" w:rsidRPr="000D51FE" w:rsidRDefault="000D51FE" w:rsidP="000D51FE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pontja  szerinti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bizottság köteles   a kultúra alanyai   programjai és projektumai megvalósításának </w:t>
      </w:r>
      <w:r w:rsidRPr="000D51FE">
        <w:rPr>
          <w:rFonts w:asciiTheme="majorBidi" w:hAnsiTheme="majorBidi" w:cstheme="majorBidi"/>
          <w:sz w:val="24"/>
          <w:szCs w:val="24"/>
          <w:lang w:val="hu-HU"/>
        </w:rPr>
        <w:t xml:space="preserve"> észrevételeivel kapcsolatba jelentést előterjeszteni Zenta község polgármesterének. </w:t>
      </w:r>
    </w:p>
    <w:p w:rsidR="000D51FE" w:rsidRDefault="000D51FE" w:rsidP="000D51FE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0D51FE" w:rsidRDefault="000D51FE" w:rsidP="000D51FE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 3. pontja szerinti jelentést közzé kell tenni Zenta község hivatalos honlapján és Zenta község hirdetőtábláján.  </w:t>
      </w:r>
    </w:p>
    <w:p w:rsidR="000D51FE" w:rsidRDefault="000D51FE" w:rsidP="000D51FE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0D51FE" w:rsidRDefault="000D51FE" w:rsidP="000D51FE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határozatot közzé kell tenni Zenta Község Hivatalos Lapjában. </w:t>
      </w:r>
    </w:p>
    <w:p w:rsidR="000D51FE" w:rsidRDefault="000D51FE" w:rsidP="000D51FE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0D51FE" w:rsidRPr="000D51FE" w:rsidRDefault="000D51FE" w:rsidP="000D51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Indoklás: </w:t>
      </w:r>
    </w:p>
    <w:p w:rsidR="000D51FE" w:rsidRDefault="000D51FE" w:rsidP="001377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37777" w:rsidRDefault="000D51FE" w:rsidP="000D51F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kultúra terén Zenta község költségvetéséből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finanszírozott  vagy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társfinanszírozott   egyesületek által megvalósított közérdekű programok és projektumok  kiválasztásának módjáról, kritériumáról  és  mércéiről   szóló rendelet (Zenta Község Hivatalos Lapja,  29/2016. sz.) 15. szakasza előirányozza: </w:t>
      </w:r>
    </w:p>
    <w:p w:rsidR="000D51FE" w:rsidRDefault="000D51FE" w:rsidP="000D51F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1FE" w:rsidRDefault="000D51FE" w:rsidP="000D51F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pályázati  eljárást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kultúra terén az eszközök odaítélésében illetékes  bizottság folytatja  le.  </w:t>
      </w:r>
    </w:p>
    <w:p w:rsidR="000D51FE" w:rsidRDefault="000D51FE" w:rsidP="000D51F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1FE" w:rsidRDefault="000D51FE" w:rsidP="000D51F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kultúra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terén az eszközök  odaítélésében illetékes bizottságnak (a továbbiakban: bizottság) elnöke, elnökhelyettese és  három  tagja van. </w:t>
      </w:r>
    </w:p>
    <w:p w:rsidR="000D51FE" w:rsidRDefault="000D51FE" w:rsidP="000D51F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D51FE" w:rsidRDefault="000D51FE" w:rsidP="000D51FE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proofErr w:type="gramStart"/>
      <w:r w:rsidRPr="000D51FE">
        <w:rPr>
          <w:rFonts w:asciiTheme="majorBidi" w:hAnsiTheme="majorBidi" w:cstheme="majorBidi"/>
          <w:sz w:val="24"/>
          <w:szCs w:val="24"/>
          <w:lang w:val="hu-HU"/>
        </w:rPr>
        <w:t xml:space="preserve">tagjait 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kultúra tekintélyes  </w:t>
      </w:r>
      <w:r w:rsidRPr="000D51FE"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és elismert művészei és szakértői közül </w:t>
      </w: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kell kiválasztani</w:t>
      </w:r>
      <w:r w:rsidRPr="000D51FE">
        <w:rPr>
          <w:rStyle w:val="rynqvb"/>
          <w:rFonts w:asciiTheme="majorBidi" w:hAnsiTheme="majorBidi" w:cstheme="majorBidi"/>
          <w:sz w:val="24"/>
          <w:szCs w:val="24"/>
          <w:lang w:val="hu-HU"/>
        </w:rPr>
        <w:t>.</w:t>
      </w:r>
    </w:p>
    <w:p w:rsidR="000D51FE" w:rsidRDefault="000D51FE" w:rsidP="000D51FE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0D51FE" w:rsidRDefault="000D51FE" w:rsidP="000D51FE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bizottság  elnökét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,  elnökhelyettesét és tagjai a  község  polgármester nevezi ki négyéves megbízatási időre. </w:t>
      </w:r>
    </w:p>
    <w:p w:rsidR="000D51FE" w:rsidRDefault="000D51FE" w:rsidP="000D51FE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0D51FE" w:rsidRDefault="000D51FE" w:rsidP="000D51FE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A bizottság fenntartja jogát, </w:t>
      </w:r>
      <w:proofErr w:type="gramStart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>hogy   a</w:t>
      </w:r>
      <w:proofErr w:type="gramEnd"/>
      <w:r>
        <w:rPr>
          <w:rStyle w:val="rynqvb"/>
          <w:rFonts w:asciiTheme="majorBidi" w:hAnsiTheme="majorBidi" w:cstheme="majorBidi"/>
          <w:sz w:val="24"/>
          <w:szCs w:val="24"/>
          <w:lang w:val="hu-HU"/>
        </w:rPr>
        <w:t xml:space="preserve">  jelentkezések  megvitatása alkalmával,  a benyújtókat  illetően, akik határidőben nyújtották  be  jelentkezéseiket,   szükség szerint bekérjen  kiegészítő dokumentációt.” </w:t>
      </w:r>
    </w:p>
    <w:p w:rsidR="000D51FE" w:rsidRDefault="000D51FE" w:rsidP="000D51FE">
      <w:pPr>
        <w:pStyle w:val="NoSpacing"/>
        <w:jc w:val="both"/>
        <w:rPr>
          <w:rStyle w:val="rynqvb"/>
          <w:rFonts w:asciiTheme="majorBidi" w:hAnsiTheme="majorBidi" w:cstheme="majorBidi"/>
          <w:sz w:val="24"/>
          <w:szCs w:val="24"/>
          <w:lang w:val="hu-HU"/>
        </w:rPr>
      </w:pPr>
    </w:p>
    <w:p w:rsidR="007433CB" w:rsidRDefault="000D51FE" w:rsidP="007433C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(az SZK Hivatalos Közlönye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129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/2007., 83/2014.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101/2016.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47/2018. sz.) 44. szakasza 1. bekezdésének  5. pontja előirányozza: </w:t>
      </w:r>
      <w:r w:rsidR="007433CB">
        <w:rPr>
          <w:rFonts w:asciiTheme="majorBidi" w:hAnsiTheme="majorBidi" w:cstheme="majorBidi"/>
          <w:sz w:val="24"/>
          <w:szCs w:val="24"/>
          <w:lang w:val="hu-HU"/>
        </w:rPr>
        <w:t>„</w:t>
      </w:r>
      <w:proofErr w:type="gramStart"/>
      <w:r w:rsidR="007433CB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="007433CB">
        <w:rPr>
          <w:rFonts w:asciiTheme="majorBidi" w:hAnsiTheme="majorBidi" w:cstheme="majorBidi"/>
          <w:sz w:val="24"/>
          <w:szCs w:val="24"/>
          <w:lang w:val="hu-HU"/>
        </w:rPr>
        <w:t xml:space="preserve"> község polgármestere  meghozza az egyedi aktusokat, amelyekre  a törvény, a statútum  vagy a képviselő-testület  rendelete  szerint meghatalmazással bír.”</w:t>
      </w:r>
    </w:p>
    <w:p w:rsidR="007433CB" w:rsidRDefault="007433CB" w:rsidP="007433C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433CB" w:rsidRDefault="007433CB" w:rsidP="007433C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433CB" w:rsidRDefault="007433CB" w:rsidP="007433C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 statútuma  61. szakasza 1. bekezdése 9. pontjának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polgármestere  meghozza az egyedi aktusokat, amelyekre  a törvény, a statútum  vagy a képviselő-testület  rendelete  szerint meghatalmazással bír.”</w:t>
      </w:r>
    </w:p>
    <w:p w:rsidR="007433CB" w:rsidRDefault="007433CB" w:rsidP="007433C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433CB" w:rsidRDefault="007433CB" w:rsidP="007433C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Tekintettel, hogy szükséges, hogy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szakemberek   ellenőrizzék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kultúra alanyai   elbeszélő  és pénzügyi jelentéseit, Zenta község polgármestere  a fent felsoroltak alapján  meghozta  a rendelkező rész szerinti határozatot.  </w:t>
      </w:r>
    </w:p>
    <w:p w:rsidR="007433CB" w:rsidRDefault="007433CB" w:rsidP="007433C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433CB" w:rsidRDefault="007433CB" w:rsidP="007433CB">
      <w:pPr>
        <w:jc w:val="both"/>
        <w:rPr>
          <w:lang/>
        </w:rPr>
      </w:pPr>
      <w:r>
        <w:rPr>
          <w:b/>
          <w:bCs/>
          <w:u w:val="single"/>
          <w:lang w:val="hu-HU"/>
        </w:rPr>
        <w:t>JOGORVOSLATI UTASÍTÁS:</w:t>
      </w:r>
      <w:r>
        <w:rPr>
          <w:lang w:val="hu-HU"/>
        </w:rPr>
        <w:t xml:space="preserve"> A jelen határozat végleges a közigazgatási eljárásban. A határozat ellen   közigazgatási eljárás  indítható  a  Belgrádi Közigazgatási Bíróság előtt, </w:t>
      </w:r>
      <w:proofErr w:type="spellStart"/>
      <w:r>
        <w:rPr>
          <w:lang w:val="hu-HU"/>
        </w:rPr>
        <w:t>Nemanjina</w:t>
      </w:r>
      <w:proofErr w:type="spellEnd"/>
      <w:r>
        <w:rPr>
          <w:lang w:val="hu-HU"/>
        </w:rPr>
        <w:t xml:space="preserve">  u 9. sz.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Belgrádi Közigazgatási Bírósághoz  a  fellebbezést  közvetlenül  vagy postai  úton kell  megküldeni  a  jelen határozat megküldésétől számított 30 napon belül.</w:t>
      </w:r>
    </w:p>
    <w:p w:rsidR="00BC77C8" w:rsidRDefault="00BC77C8" w:rsidP="007433CB">
      <w:pPr>
        <w:jc w:val="both"/>
        <w:rPr>
          <w:lang/>
        </w:rPr>
      </w:pPr>
    </w:p>
    <w:p w:rsidR="00BC77C8" w:rsidRPr="00BC77C8" w:rsidRDefault="00BC77C8" w:rsidP="007433CB">
      <w:pPr>
        <w:jc w:val="both"/>
        <w:rPr>
          <w:lang/>
        </w:rPr>
      </w:pPr>
    </w:p>
    <w:p w:rsidR="007433CB" w:rsidRDefault="007433CB" w:rsidP="007433CB">
      <w:pPr>
        <w:jc w:val="both"/>
        <w:rPr>
          <w:lang w:val="hu-HU"/>
        </w:rPr>
      </w:pPr>
    </w:p>
    <w:p w:rsidR="007433CB" w:rsidRDefault="007433CB" w:rsidP="007433CB">
      <w:pPr>
        <w:jc w:val="center"/>
        <w:rPr>
          <w:lang w:val="hu-HU"/>
        </w:rPr>
      </w:pPr>
      <w:r>
        <w:rPr>
          <w:lang w:val="hu-HU"/>
        </w:rPr>
        <w:t xml:space="preserve">Czeglédi Rudolf s. </w:t>
      </w:r>
      <w:proofErr w:type="gramStart"/>
      <w:r>
        <w:rPr>
          <w:lang w:val="hu-HU"/>
        </w:rPr>
        <w:t>k.</w:t>
      </w:r>
      <w:proofErr w:type="gramEnd"/>
    </w:p>
    <w:p w:rsidR="007433CB" w:rsidRDefault="007433CB" w:rsidP="007433CB">
      <w:pPr>
        <w:jc w:val="center"/>
        <w:rPr>
          <w:lang w:val="hu-HU"/>
        </w:rPr>
      </w:pPr>
      <w:r>
        <w:rPr>
          <w:lang w:val="hu-HU"/>
        </w:rPr>
        <w:t xml:space="preserve">Zenta község polgármestere </w:t>
      </w:r>
    </w:p>
    <w:p w:rsidR="007433CB" w:rsidRDefault="007433CB" w:rsidP="007433CB">
      <w:pPr>
        <w:jc w:val="both"/>
        <w:rPr>
          <w:lang w:val="hu-HU"/>
        </w:rPr>
      </w:pPr>
    </w:p>
    <w:p w:rsidR="007433CB" w:rsidRDefault="007433CB" w:rsidP="007433CB">
      <w:pPr>
        <w:jc w:val="both"/>
        <w:rPr>
          <w:b/>
          <w:bCs/>
          <w:lang w:val="hu-HU"/>
        </w:rPr>
      </w:pPr>
    </w:p>
    <w:p w:rsidR="007433CB" w:rsidRDefault="007433CB" w:rsidP="007433C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433CB" w:rsidRDefault="007433CB" w:rsidP="007433CB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D51FE" w:rsidRPr="000D51FE" w:rsidRDefault="000D51FE" w:rsidP="000D51F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sectPr w:rsidR="000D51FE" w:rsidRPr="000D51FE" w:rsidSect="00520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C51"/>
    <w:multiLevelType w:val="hybridMultilevel"/>
    <w:tmpl w:val="51C42E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D3510"/>
    <w:multiLevelType w:val="hybridMultilevel"/>
    <w:tmpl w:val="067E8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69EE"/>
    <w:rsid w:val="00043A2D"/>
    <w:rsid w:val="000D51FE"/>
    <w:rsid w:val="00137777"/>
    <w:rsid w:val="00520E4B"/>
    <w:rsid w:val="007433CB"/>
    <w:rsid w:val="0087600A"/>
    <w:rsid w:val="009D2E93"/>
    <w:rsid w:val="00B253F6"/>
    <w:rsid w:val="00BC77C8"/>
    <w:rsid w:val="00D1637A"/>
    <w:rsid w:val="00EA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7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777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1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rynqvb">
    <w:name w:val="rynqvb"/>
    <w:basedOn w:val="DefaultParagraphFont"/>
    <w:rsid w:val="000D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2022-12-09T11:05:00Z</dcterms:created>
  <dcterms:modified xsi:type="dcterms:W3CDTF">2022-12-09T12:10:00Z</dcterms:modified>
</cp:coreProperties>
</file>