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7" w:rsidRDefault="00B102B7" w:rsidP="00B102B7">
      <w:pPr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B32BE2" w:rsidRDefault="00B32BE2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polgármestere </w:t>
      </w:r>
    </w:p>
    <w:p w:rsidR="00B102B7" w:rsidRDefault="00B32BE2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46-2</w:t>
      </w:r>
      <w:r w:rsidR="00B102B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B102B7" w:rsidRDefault="00B32BE2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2022.11.1</w:t>
      </w:r>
      <w:r w:rsidR="002D0558"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102B7" w:rsidRDefault="00B102B7" w:rsidP="00B102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  törvény (az SZK Hivatalos Közlönye,  129/2007., 83/2014. – más 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>törv., 101/2016. – más törv.,</w:t>
      </w:r>
      <w:r w:rsidR="00C30A3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47/2018.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>, 111/2021.</w:t>
      </w:r>
      <w:r w:rsidR="00C30A3A" w:rsidRPr="00C30A3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30A3A">
        <w:rPr>
          <w:rFonts w:asciiTheme="majorBidi" w:hAnsiTheme="majorBidi" w:cstheme="majorBidi"/>
          <w:sz w:val="24"/>
          <w:szCs w:val="24"/>
          <w:lang w:val="hu-HU"/>
        </w:rPr>
        <w:t>– más törv.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44. szakasza 1.  bekezdésének  6. pontja,  Zenta község </w:t>
      </w:r>
      <w:r w:rsidR="00C30A3A">
        <w:rPr>
          <w:rFonts w:asciiTheme="majorBidi" w:hAnsiTheme="majorBidi" w:cstheme="majorBidi"/>
          <w:sz w:val="24"/>
          <w:szCs w:val="24"/>
          <w:lang w:val="hu-HU"/>
        </w:rPr>
        <w:t>alapszabály</w:t>
      </w:r>
      <w:r>
        <w:rPr>
          <w:rFonts w:asciiTheme="majorBidi" w:hAnsiTheme="majorBidi" w:cstheme="majorBidi"/>
          <w:sz w:val="24"/>
          <w:szCs w:val="24"/>
          <w:lang w:val="hu-HU"/>
        </w:rPr>
        <w:t>a (Zenta Község Hivatalos Lapja,  4/2019. sz.) 61. szakasza 1. bekezdésének 9. pontja és az építési telekről szóló rendelet (Zenta Község Hivatalos Lapja, 17/2009., 25/2010., 2/2014., 8/2019. és 36/2020. sz.) 6. szakasza, valamint Zenta  közsé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 xml:space="preserve">g köztulajdonából </w:t>
      </w:r>
      <w:r>
        <w:rPr>
          <w:rFonts w:asciiTheme="majorBidi" w:hAnsiTheme="majorBidi" w:cstheme="majorBidi"/>
          <w:sz w:val="24"/>
          <w:szCs w:val="24"/>
          <w:lang w:val="hu-HU"/>
        </w:rPr>
        <w:t>építés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 xml:space="preserve">i telek </w:t>
      </w:r>
      <w:r>
        <w:rPr>
          <w:rFonts w:asciiTheme="majorBidi" w:hAnsiTheme="majorBidi" w:cstheme="majorBidi"/>
          <w:sz w:val="24"/>
          <w:szCs w:val="24"/>
          <w:lang w:val="hu-HU"/>
        </w:rPr>
        <w:t>elidegenítéséről szóló rendelet (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>Zenta Község Hivatalos Lapja, 13/2022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3. szakasza 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alapján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B102B7" w:rsidRDefault="00B102B7" w:rsidP="00B102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 e g h i r d e t i</w:t>
      </w:r>
    </w:p>
    <w:p w:rsidR="00C30A3A" w:rsidRDefault="00C30A3A" w:rsidP="00C30A3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írásos árajánlatok begyűjtésének eljárását Zenta</w:t>
      </w:r>
      <w:r w:rsidR="008727E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község köztulajdonában levő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építési telek elidegenítése céljából  </w:t>
      </w: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102B7" w:rsidRDefault="00B102B7" w:rsidP="00B102B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B32BE2" w:rsidRDefault="00B102B7" w:rsidP="00B102B7">
      <w:pPr>
        <w:pStyle w:val="NoSpacing"/>
        <w:numPr>
          <w:ilvl w:val="0"/>
          <w:numId w:val="1"/>
        </w:numPr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 w:rsidRPr="00B32BE2">
        <w:rPr>
          <w:rFonts w:asciiTheme="majorBidi" w:hAnsiTheme="majorBidi" w:cstheme="majorBidi"/>
          <w:sz w:val="24"/>
          <w:szCs w:val="24"/>
          <w:lang w:val="hu-HU"/>
        </w:rPr>
        <w:t xml:space="preserve">AZ ELIDEGENÍTÉS TÁRGYA 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városi</w:t>
      </w:r>
      <w:r w:rsidR="00B32BE2" w:rsidRP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építési telek 1/1 része</w:t>
      </w:r>
      <w:r w:rsidRP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, - </w:t>
      </w:r>
      <w:r w:rsid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1. osz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tályú szántó, területe 908 m2, </w:t>
      </w:r>
      <w:r w:rsid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amely T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ornyoson, az Ady Endre utcában található a tornyosi k. k. 104-es parcellaszámán, amely a tornyosi k. k.</w:t>
      </w:r>
      <w:r w:rsid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4186-os számú   Ingatlanlapjában van bejegyezve. </w:t>
      </w:r>
    </w:p>
    <w:p w:rsidR="006D76FC" w:rsidRDefault="00B102B7" w:rsidP="006D76F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D76FC">
        <w:rPr>
          <w:rFonts w:asciiTheme="majorBidi" w:hAnsiTheme="majorBidi" w:cstheme="majorBidi"/>
          <w:sz w:val="24"/>
          <w:szCs w:val="24"/>
          <w:lang w:val="hu-HU"/>
        </w:rPr>
        <w:t>A szóban forgó építési telek kezdő, illetve lega</w:t>
      </w:r>
      <w:r w:rsidR="00B32BE2" w:rsidRPr="006D76FC">
        <w:rPr>
          <w:rFonts w:asciiTheme="majorBidi" w:hAnsiTheme="majorBidi" w:cstheme="majorBidi"/>
          <w:sz w:val="24"/>
          <w:szCs w:val="24"/>
          <w:lang w:val="hu-HU"/>
        </w:rPr>
        <w:t>lacsonyabb összege 317.800,00</w:t>
      </w:r>
      <w:r w:rsidR="006D76FC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dinárt tesz ki, Zenta község Községi Közigazgatási Hivatala Helyi adóigazgatási alosztályának 2022.04.11-én kelt, 46-2/2021-I 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iktatószámú értékbecslésével összhangban. </w:t>
      </w:r>
    </w:p>
    <w:p w:rsidR="00417BF3" w:rsidRPr="006D76FC" w:rsidRDefault="00B32BE2" w:rsidP="00B102B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D76FC">
        <w:rPr>
          <w:rFonts w:asciiTheme="majorBidi" w:hAnsiTheme="majorBidi" w:cstheme="majorBidi"/>
          <w:sz w:val="24"/>
          <w:szCs w:val="24"/>
          <w:lang w:val="hu-HU"/>
        </w:rPr>
        <w:t>A tornyosi k. k. 104-es szám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ú </w:t>
      </w:r>
      <w:r w:rsidRPr="006D76FC">
        <w:rPr>
          <w:rFonts w:asciiTheme="majorBidi" w:hAnsiTheme="majorBidi" w:cstheme="majorBidi"/>
          <w:sz w:val="24"/>
          <w:szCs w:val="24"/>
          <w:lang w:val="hu-HU"/>
        </w:rPr>
        <w:t>kataszteri parcella Tornyoson található a lakóövezetben. A szóban forgó parcellá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n a lakóövezetben </w:t>
      </w:r>
      <w:r w:rsidRPr="006D76FC">
        <w:rPr>
          <w:rFonts w:asciiTheme="majorBidi" w:hAnsiTheme="majorBidi" w:cstheme="majorBidi"/>
          <w:sz w:val="24"/>
          <w:szCs w:val="24"/>
          <w:lang w:val="hu-HU"/>
        </w:rPr>
        <w:t>a következő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fő létesítmények kiépítése</w:t>
      </w:r>
      <w:r w:rsidR="006D76FC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>engedélyezett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lakóövezetben engedélyezett, mint  fő létesítmény kiépítése: családi- vagy többcsaládos  lakólétesítmények,  üzletviteli, gyá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rtási és vallási létesítmények és azok kombinációja. Lehetséges két lakólétesítmény kiépítése egy építési parcellán, ha az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erre az övezetr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e előirányozott többi feltétel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(urbanisztikai mutatók,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a létesí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tmények egymás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köz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ötti távolsága stb.)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 megléte esetén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, valamint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z a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feltétel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 is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 teljesül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, hogy a parcella utólagos  felosztása esetén, m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indkét létesítmény rendelkezni f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og közútra történő kijárattal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(közvetlenül vagy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magán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tulajdonban levő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átjárón keresztü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l). A fő létesítmények  mellett a szóban forgó parcellán engedélyezett a következő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e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gyéb létesítmények   kiépítése: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garázsok, kamrák, nyári konyhák, átereszek,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jósz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ágistállók,   baromfiépületek, jószágoknak kieresztések, trágyadombok,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 vízhatlan beton szennygödrök,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kutak, kerítések, trafóállomáso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k, rádió-bázis állomások stb. A  lakóövezetben a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z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alábbi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üzlet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viteli tevékenységek folytatása engedélyez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h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tő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: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kiskereskedelem, termelési és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szol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gáltatói kisipar, vendéglátói és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szolgáltatói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tevékenységek, valamint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az oktatás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sal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egészségüg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g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y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el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szociális védelem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mel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kultúr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áv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sport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tal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rekreáció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val és kommunális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szolgáltatások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kal kapcsolatos 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>tevékenységek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. A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lakóövezetb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en engedélyezhetőek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kisebb vo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u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m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en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ű gyártói tevékenységek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, amennyiben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>biztosít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ható a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környezetvédelmi 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 xml:space="preserve">feltételek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betartása.  A lakóövezetben nem engedélyezett farmok, nagyobb teljesítményű gyártói és   raktárlétesítmények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 xml:space="preserve"> kiépítése, kivéve ha az a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mez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őgazdasági birtok szükségleteinek céljából történik, sem pedig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zajjal,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káros gázokkal, sugárzással, megnövekedett vo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umen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ű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forgalommal</w:t>
      </w:r>
      <w:r w:rsidR="003153AB" w:rsidRPr="003153A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járó tevékenység végzése</w:t>
      </w:r>
      <w:r w:rsidR="003153AB" w:rsidRPr="006D76F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illetve ol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>y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an tevékenységé, amely bármi módon veszélyeztetheti a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lakhatás minőségét.</w:t>
      </w:r>
    </w:p>
    <w:p w:rsidR="00B102B7" w:rsidRPr="00417BF3" w:rsidRDefault="003153AB" w:rsidP="00417BF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földterület rendezettsége: adottak a </w:t>
      </w:r>
      <w:r w:rsidRPr="00417BF3">
        <w:rPr>
          <w:rFonts w:asciiTheme="majorBidi" w:hAnsiTheme="majorBidi" w:cstheme="majorBidi"/>
          <w:sz w:val="24"/>
          <w:szCs w:val="24"/>
          <w:lang w:val="hu-HU"/>
        </w:rPr>
        <w:t xml:space="preserve">műszaki </w:t>
      </w:r>
      <w:r>
        <w:rPr>
          <w:rFonts w:asciiTheme="majorBidi" w:hAnsiTheme="majorBidi" w:cstheme="majorBidi"/>
          <w:sz w:val="24"/>
          <w:szCs w:val="24"/>
          <w:lang w:val="hu-HU"/>
        </w:rPr>
        <w:t>feltételek</w:t>
      </w:r>
      <w:r w:rsidRPr="00417B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kommunális  infrastruktúra 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berendezéseire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, illetve létesítményeire való csatlakozásra. A létesítmények infrastruktúr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a h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lózat</w:t>
      </w:r>
      <w:r w:rsidR="00397174" w:rsidRPr="00417BF3">
        <w:rPr>
          <w:rFonts w:asciiTheme="majorBidi" w:hAnsiTheme="majorBidi" w:cstheme="majorBidi"/>
          <w:sz w:val="24"/>
          <w:szCs w:val="24"/>
          <w:lang w:val="hu-HU"/>
        </w:rPr>
        <w:t>ra (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elektromos hálózat, optikai kábel 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stb.)</w:t>
      </w:r>
      <w:r w:rsidR="00397174" w:rsidRPr="00417B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történő rácsatlakozt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tá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sa a beruházó, illetve a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lét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esítmény tulajdonosának</w:t>
      </w:r>
      <w:r w:rsidR="00397174" w:rsidRPr="003971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97174" w:rsidRPr="00417BF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z egyesített eljárásrend keretében benyújtott kérelme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 alapján történik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, ám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 a kérelmező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nek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 visel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i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e kell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c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satlakozás valós költségeit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B102B7" w:rsidRPr="00417BF3" w:rsidRDefault="00B102B7" w:rsidP="00417BF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építési telek látott állapotban kerül elidegenítésre.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begyűjtésének eljárását a</w:t>
      </w:r>
      <w:r w:rsidRP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építési telkeinek köztulajdonból való elidegenítésével, illetve bérbeadásával megbízott bizottság folytatja le.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>t.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írásos árajánlatok begyűjtésének eljár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ása során benyújtott ajánlatnak kötelezően tartalmaznia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kell:</w:t>
      </w:r>
    </w:p>
    <w:p w:rsidR="007D70B4" w:rsidRPr="00896754" w:rsidRDefault="007D70B4" w:rsidP="007D70B4">
      <w:pPr>
        <w:pStyle w:val="NoSpacing"/>
        <w:ind w:left="1080"/>
        <w:jc w:val="both"/>
      </w:pPr>
      <w:r>
        <w:rPr>
          <w:rFonts w:asciiTheme="majorBidi" w:hAnsiTheme="majorBidi" w:cstheme="majorBidi"/>
          <w:sz w:val="24"/>
          <w:szCs w:val="24"/>
          <w:lang w:val="hu-HU"/>
        </w:rPr>
        <w:t>1. az ajánlattevő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családi és utón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evét,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lakcímét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személyi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számát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vállalkozók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üzletnek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egységes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üzletjegyzékből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vett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törzsszámát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adóazonosító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számá</w:t>
      </w:r>
      <w:r w:rsidRPr="00896754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96754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2. az ajánlattevő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jogi személy </w:t>
      </w:r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nev</w:t>
      </w:r>
      <w:r>
        <w:rPr>
          <w:rFonts w:asciiTheme="majorBidi" w:hAnsiTheme="majorBidi" w:cstheme="majorBidi"/>
          <w:sz w:val="24"/>
          <w:szCs w:val="24"/>
          <w:lang w:val="hu-HU"/>
        </w:rPr>
        <w:t>ez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sé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 cégnevét,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székhelyé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a tevékenység</w:t>
      </w:r>
      <w:r>
        <w:rPr>
          <w:rFonts w:asciiTheme="majorBidi" w:hAnsiTheme="majorBidi" w:cstheme="majorBidi"/>
          <w:sz w:val="24"/>
          <w:szCs w:val="24"/>
          <w:lang w:val="hu-HU"/>
        </w:rPr>
        <w:t>ének a gazdasági alanyok cégjegyzékébe való bejegyzés</w:t>
      </w:r>
      <w:r w:rsidRPr="0089675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bizonyítéká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>, valamint adóazonosító számá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7D70B4" w:rsidRPr="003A3F3B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szabályos képviseleti meghatalmazást, hitelesítve az aláírások, kéziratok és átiratok hitelesítéséről szóló törvény előírásaival</w:t>
      </w:r>
      <w:r w:rsidRPr="0089675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összhangban,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4. a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szóban forgó építési telekért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ajánlott összeget, 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a letét befizetéséről szóló bizonyítékot.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begyűjtésének eljárásában részt vevő külföldi jogi és természetes személyeknek az előző bekezdésben felsorolt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bizonyítékokat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anyaországbeli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törvényhozással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Szerb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jogszabályaival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benyújtani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70B4" w:rsidRPr="000A1B89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106826">
        <w:rPr>
          <w:rFonts w:asciiTheme="majorBidi" w:hAnsiTheme="majorBidi" w:cstheme="majorBidi"/>
          <w:sz w:val="24"/>
          <w:szCs w:val="24"/>
          <w:lang w:val="hu-HU"/>
        </w:rPr>
        <w:t xml:space="preserve"> jelen hirdetményben feltüntetett </w:t>
      </w:r>
      <w:r>
        <w:rPr>
          <w:rFonts w:asciiTheme="majorBidi" w:hAnsiTheme="majorBidi" w:cstheme="majorBidi"/>
          <w:sz w:val="24"/>
          <w:szCs w:val="24"/>
          <w:lang w:val="hu-HU"/>
        </w:rPr>
        <w:t>szükséges</w:t>
      </w:r>
      <w:r w:rsidRPr="00106826">
        <w:rPr>
          <w:rFonts w:asciiTheme="majorBidi" w:hAnsiTheme="majorBidi" w:cstheme="majorBidi"/>
          <w:sz w:val="24"/>
          <w:szCs w:val="24"/>
          <w:lang w:val="hu-HU"/>
        </w:rPr>
        <w:t xml:space="preserve"> iratokat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is tartalmazó ajánlatoka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t 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lehet benyújtani Zenta község építési telkeinek köztulajdonból való elidegenítésével, illetve bérbeadásával megbízott bizottság részére,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Közigazgatási Hivatala építésügyi é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s kommunális teendők osztálya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vagyonjogi alosztály</w:t>
      </w:r>
      <w:r>
        <w:rPr>
          <w:rFonts w:asciiTheme="majorBidi" w:hAnsiTheme="majorBidi" w:cstheme="majorBidi"/>
          <w:sz w:val="24"/>
          <w:szCs w:val="24"/>
          <w:lang w:val="hu-HU"/>
        </w:rPr>
        <w:t>án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címére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24400 Zenta,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Fő tér 1. sz.,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n vagy közvetlenül a fogadóirodában. A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ajánlatoka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t kötelezően zárt </w:t>
      </w:r>
      <w:r>
        <w:rPr>
          <w:rFonts w:asciiTheme="majorBidi" w:hAnsiTheme="majorBidi" w:cstheme="majorBidi"/>
          <w:sz w:val="24"/>
          <w:szCs w:val="24"/>
          <w:lang w:val="hu-HU"/>
        </w:rPr>
        <w:t>borítékban kell benyújta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ni, feltüntetve, hogy mely</w:t>
      </w:r>
      <w:r>
        <w:rPr>
          <w:rFonts w:asciiTheme="majorBidi" w:hAnsiTheme="majorBidi" w:cstheme="majorBidi"/>
          <w:sz w:val="24"/>
          <w:szCs w:val="24"/>
          <w:lang w:val="hu-HU"/>
        </w:rPr>
        <w:t>ik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lok</w:t>
      </w:r>
      <w:r>
        <w:rPr>
          <w:rFonts w:asciiTheme="majorBidi" w:hAnsiTheme="majorBidi" w:cstheme="majorBidi"/>
          <w:sz w:val="24"/>
          <w:szCs w:val="24"/>
          <w:lang w:val="hu-HU"/>
        </w:rPr>
        <w:t>alitás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vonatkozna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k, </w:t>
      </w:r>
      <w:r>
        <w:rPr>
          <w:rFonts w:asciiTheme="majorBidi" w:hAnsiTheme="majorBidi" w:cstheme="majorBidi"/>
          <w:sz w:val="24"/>
          <w:szCs w:val="24"/>
          <w:lang w:val="hu-HU"/>
        </w:rPr>
        <w:t>val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mint a telek számát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külön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feltüntetve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NEM FELBONTANDÓ. 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elkésett és a szabálytalan árajánlatokat a bizottság elveti és nem fogja megvitatni.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Elkésettnek tekintendő az az árajánlat, amelyet a hirdetményben megjelölt határidő letelte után nyújtottak be. 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Szabálytalannak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tekintendő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amelyet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nyitott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borítékban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nyújtottak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borítékon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láthatóan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feltüntetve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melyik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telekre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vonatkozik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hirdetmény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pontj</w:t>
      </w:r>
      <w:r w:rsidRPr="00FE0CE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megkövetelt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dokumentumokat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amelyben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megajánlo</w:t>
      </w:r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adásvételi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ár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összege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százalékban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kifejezve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alacsonyabb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meghirdetett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kezdőárná</w:t>
      </w:r>
      <w:r w:rsidRPr="00FE0CE8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ajánlattevő a letéttel garantálja, hogy adásvételi szerződést köt az építési telek megvétele céljából, amennyiben az írásos árajánlatok begyűjtésének eljárásában  az ő ajánlata bizonyul legkedvezőbbnek.  </w:t>
      </w:r>
    </w:p>
    <w:p w:rsidR="007D70B4" w:rsidRPr="00C92609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legkedvezőbb ajánlattevő által befizetett letét összegét beszámítjuk az elidegenítésre kerülő építési telek vételárába. </w:t>
      </w:r>
    </w:p>
    <w:p w:rsidR="007D70B4" w:rsidRPr="007262BC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>
        <w:rPr>
          <w:rFonts w:asciiTheme="majorBidi" w:hAnsiTheme="majorBidi" w:cstheme="majorBidi"/>
          <w:sz w:val="24"/>
          <w:szCs w:val="24"/>
          <w:lang w:val="hu-HU"/>
        </w:rPr>
        <w:t>az építési telek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megvásárlására, nem köti meg az adásvételi szerződést a vételi jogosultságát megállapító határozat jogerőre emelkedésétől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hirdetmény szerinti árajánlatok begyűjtésének eljárása sikeresnek tekintendő, ha a megadott határidőben legalább egy szabályos árajánlat érkezik be.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beérkezett árajánlatok bontására, melyen minden érdekelt ajánlattevő részt vehet, 2022. december </w:t>
      </w:r>
      <w:r>
        <w:rPr>
          <w:rFonts w:asciiTheme="majorBidi" w:hAnsiTheme="majorBidi" w:cstheme="majorBidi"/>
          <w:sz w:val="24"/>
          <w:szCs w:val="24"/>
        </w:rPr>
        <w:t>22</w:t>
      </w:r>
      <w:r>
        <w:rPr>
          <w:rFonts w:asciiTheme="majorBidi" w:hAnsiTheme="majorBidi" w:cstheme="majorBidi"/>
          <w:sz w:val="24"/>
          <w:szCs w:val="24"/>
          <w:lang w:val="hu-HU"/>
        </w:rPr>
        <w:t>-én kerül sor Zenta község székhelyén, Zenta, Fő tér 1. sz., a II. emeleti 71. számú teremben 15,00 órai kezdettel.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szóban forgó telket azon határidőben beküldött és szabályos ajánlat benyújtója vásárolhatja meg, aki az írásos árajánlatok begyűjtési eljárásában a legmagasabb vételárat ajánlotta a köztulajdonból elidegenítésre kerülő építési telekért.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begyűjtési eljárásában sikertelenül pályázóknak a beérkezett árajánlatok bontása napjától számított 15 napon belül fizetjük vissza</w:t>
      </w:r>
      <w:r w:rsidRPr="00D17AF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befizetett letét összegét.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köztulajdonból való elidegenítéséről szóló határozatot Zenta község polgármestere hozza meg. Ez a határozat végleges a közigazgatási eljárásban, ám valamennyi ajánlattevő közigazgatási perben támadhatja meg a határozat átvételétől számított 30 napon belül.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elidegenítéséről szóló határozat alapján a telek megvásárlására jogosultságot szerzett személy és Zenta község a határozat jogerőre emelkedésétől számított 30 napon belül megkötik az építési telek elidegenítésről szóló szerződést.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legkedvezőbb ajánlat benyújtója a Zenta község polgármestere által hozott határozat jogerőre emelkedésétől számított 30 napon belül nem köti meg az építési telek elidegenítéséről szóló szerződést, vagy azt a köznyilvántartásba való bejegyzés előtt felbontja, akkor a község polgármestere által hozott, az építési telek elidegenítésére vonatkozó határozat megsemmisítésre kerül.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vevő kötelezettsége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hogy a vételárat egy összegben, a szerződés megkötésétől számított  30 napon belül</w:t>
      </w:r>
      <w:r w:rsidRPr="009013F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megfizesse.  </w:t>
      </w:r>
    </w:p>
    <w:p w:rsidR="007D70B4" w:rsidRP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D70B4">
        <w:rPr>
          <w:rFonts w:asciiTheme="majorBidi" w:hAnsiTheme="majorBidi" w:cstheme="majorBidi"/>
          <w:sz w:val="24"/>
          <w:szCs w:val="24"/>
          <w:lang w:val="hu-HU"/>
        </w:rPr>
        <w:t>A vevő kötelezettsége, hogy viselje az esetleg elvégzésre kerülő építéselőkészületi cselekmények és építési munkálatok költségeit. A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illetve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 a  lét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esítményrész építésekor, valamint a létesítmény, illetve 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a létesítményrész rendeltetésének </w:t>
      </w:r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>változtatása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esetén a  vevő  köteles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86478">
        <w:rPr>
          <w:rFonts w:asciiTheme="majorBidi" w:hAnsiTheme="majorBidi" w:cstheme="majorBidi"/>
          <w:sz w:val="24"/>
          <w:szCs w:val="24"/>
          <w:lang w:val="hu-HU"/>
        </w:rPr>
        <w:t xml:space="preserve">hozzájárulni 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 xml:space="preserve">építési 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lastRenderedPageBreak/>
        <w:t>területen levő telek rendezéséh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 xml:space="preserve"> összhangban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>a Zentai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 xml:space="preserve"> Községi Képviselő-testület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 xml:space="preserve"> által meghozott, A telekrendezési járulék meghatározása kritériumainak és mércéinek megállapításáról szóló rendeletben megszabott mércékkel és kritériumokkal</w:t>
      </w:r>
      <w:r w:rsidR="00C86478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86478">
        <w:rPr>
          <w:rFonts w:asciiTheme="majorBidi" w:hAnsiTheme="majorBidi" w:cstheme="majorBidi"/>
          <w:sz w:val="24"/>
          <w:szCs w:val="24"/>
          <w:highlight w:val="magenta"/>
          <w:lang w:val="hu-HU"/>
        </w:rPr>
        <w:t xml:space="preserve"> </w:t>
      </w:r>
    </w:p>
    <w:p w:rsidR="00B102B7" w:rsidRPr="00C86478" w:rsidRDefault="007D70B4" w:rsidP="00B102B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építési telkeinek köztulajdonból való elidegenítésével, illetve bérbeadásával megbízott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bizottságtól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2D055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 Rudolf </w:t>
      </w:r>
      <w:r w:rsidR="00E33798">
        <w:rPr>
          <w:rFonts w:asciiTheme="majorBidi" w:hAnsiTheme="majorBidi" w:cstheme="majorBidi"/>
          <w:sz w:val="24"/>
          <w:szCs w:val="24"/>
          <w:lang w:val="hu-HU"/>
        </w:rPr>
        <w:t xml:space="preserve">s. k.  </w:t>
      </w: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B102B7" w:rsidRDefault="00B102B7" w:rsidP="00B102B7">
      <w:pPr>
        <w:rPr>
          <w:lang w:val="hu-HU"/>
        </w:rPr>
      </w:pPr>
    </w:p>
    <w:p w:rsidR="00B102B7" w:rsidRDefault="00B102B7" w:rsidP="00B102B7">
      <w:pPr>
        <w:rPr>
          <w:lang w:val="hu-HU"/>
        </w:rPr>
      </w:pPr>
    </w:p>
    <w:p w:rsidR="00742D8A" w:rsidRPr="00B32BE2" w:rsidRDefault="00E33798">
      <w:pPr>
        <w:rPr>
          <w:lang w:val="hu-HU"/>
        </w:rPr>
      </w:pPr>
    </w:p>
    <w:sectPr w:rsidR="00742D8A" w:rsidRPr="00B32BE2" w:rsidSect="00E3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B102B7"/>
    <w:rsid w:val="000968E4"/>
    <w:rsid w:val="000D2AFB"/>
    <w:rsid w:val="00220CF6"/>
    <w:rsid w:val="002D0558"/>
    <w:rsid w:val="002D6B65"/>
    <w:rsid w:val="003153AB"/>
    <w:rsid w:val="00397174"/>
    <w:rsid w:val="00417BF3"/>
    <w:rsid w:val="005B1087"/>
    <w:rsid w:val="00665734"/>
    <w:rsid w:val="006759FA"/>
    <w:rsid w:val="006D76FC"/>
    <w:rsid w:val="007D70B4"/>
    <w:rsid w:val="008727E2"/>
    <w:rsid w:val="0087600A"/>
    <w:rsid w:val="00B102B7"/>
    <w:rsid w:val="00B253F6"/>
    <w:rsid w:val="00B32BE2"/>
    <w:rsid w:val="00B57FF7"/>
    <w:rsid w:val="00C02209"/>
    <w:rsid w:val="00C20FE1"/>
    <w:rsid w:val="00C30A3A"/>
    <w:rsid w:val="00C86478"/>
    <w:rsid w:val="00DF79B6"/>
    <w:rsid w:val="00E33798"/>
    <w:rsid w:val="00E33D0E"/>
    <w:rsid w:val="00E7408D"/>
    <w:rsid w:val="00FA0BD6"/>
    <w:rsid w:val="00F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2B7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102B7"/>
  </w:style>
  <w:style w:type="paragraph" w:styleId="BalloonText">
    <w:name w:val="Balloon Text"/>
    <w:basedOn w:val="Normal"/>
    <w:link w:val="BalloonTextChar"/>
    <w:uiPriority w:val="99"/>
    <w:semiHidden/>
    <w:unhideWhenUsed/>
    <w:rsid w:val="00B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8</cp:revision>
  <cp:lastPrinted>2022-11-15T06:13:00Z</cp:lastPrinted>
  <dcterms:created xsi:type="dcterms:W3CDTF">2022-11-14T12:08:00Z</dcterms:created>
  <dcterms:modified xsi:type="dcterms:W3CDTF">2022-11-15T06:16:00Z</dcterms:modified>
</cp:coreProperties>
</file>