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D4" w:rsidRDefault="004A75D4" w:rsidP="004A75D4"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4A75D4" w:rsidRDefault="00D163DC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332-3</w:t>
      </w:r>
      <w:proofErr w:type="gramEnd"/>
      <w:r w:rsidR="004A75D4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augusztus 31-én</w:t>
      </w: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Zenta község statútuma (Zenta Község Hivatalos Lapja,  4/2019. sz.) 61.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. pontja, az egyesületek által, amelyek közérdekű programokat  valósítanak meg  a programok serkentésére  az eszközök vagy  a program finanszírozásának hiányzó  részére az eszközök odaítéléséről szóló Kormányrendelet (az SZK Hivatalos Közlönye, 16/2018. sz.) 8. szakaszának 1. bekezdése és az egyesületek által megvalósított közérdekű programokra a serkentő eszközök vagy a program finanszírozására a hiányzó eszközök odaítélésének és ellenőrzésének eljárásáról szóló rendelet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31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/2021. sz.) 11. szakaszának 1. bekezdése alapján Zenta község polgármestere 2022. augusztus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31-én  meghozta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 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4A75D4" w:rsidRDefault="004A75D4" w:rsidP="004A75D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A75D4" w:rsidRDefault="004A75D4" w:rsidP="004A75D4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A75D4" w:rsidRDefault="004A75D4" w:rsidP="00D163D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megalakítja a  pályázati bizottságot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Zenta község közérdekű  programja/projektuma serkentésére  vagy a program/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hiányzó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 finanszírozására, amelyet  az egyesületek valósítanak  meg  a  </w:t>
      </w:r>
      <w:r w:rsidR="00D163DC">
        <w:rPr>
          <w:rFonts w:asciiTheme="majorBidi" w:hAnsiTheme="majorBidi" w:cstheme="majorBidi"/>
          <w:b/>
          <w:bCs/>
          <w:sz w:val="24"/>
          <w:szCs w:val="24"/>
          <w:lang w:val="hu-HU"/>
        </w:rPr>
        <w:t>turizmusfejlesztés terén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, </w:t>
      </w:r>
      <w:r w:rsidR="00D163DC">
        <w:rPr>
          <w:rFonts w:asciiTheme="majorBidi" w:hAnsiTheme="majorBidi" w:cstheme="majorBidi"/>
          <w:sz w:val="24"/>
          <w:szCs w:val="24"/>
          <w:lang w:val="hu-HU"/>
        </w:rPr>
        <w:t>száma 332-2/2022-II (kelt  2022. április 28-án),  közzétéve  2022. április  29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-én  (a továbbiakban: bizottság).  </w:t>
      </w:r>
    </w:p>
    <w:p w:rsidR="004A75D4" w:rsidRPr="00080D6E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A75D4" w:rsidRDefault="004A75D4" w:rsidP="004A75D4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rPr>
          <w:lang w:val="hu-HU"/>
        </w:rPr>
      </w:pP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feladatai: </w:t>
      </w:r>
    </w:p>
    <w:p w:rsidR="004A75D4" w:rsidRDefault="004A75D4" w:rsidP="004A75D4">
      <w:pPr>
        <w:pStyle w:val="NoSpacing"/>
        <w:numPr>
          <w:ilvl w:val="0"/>
          <w:numId w:val="2"/>
        </w:numPr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izottság felbontja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jelentkezéseket, és ellenőrzi a pályázaton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való részvétel feltételeinek teljesülését és a jelentkezé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sek határidőben való benyújtását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,</w:t>
      </w:r>
    </w:p>
    <w:p w:rsidR="004A75D4" w:rsidRDefault="004A75D4" w:rsidP="004A75D4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ükség esetén a bizottság kérelmet utal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pályázat tárgyát ké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pező terület hatásköri szervének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annak megállapítására, hogy az egyesület b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ejegyzett-e a hatásköri szerv nyilvántartásába, és az alapszabályi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rendelkezések szerint az e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gyesület céljai megvalósulnak-e azon a területen, amelyen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programot végrehajtják,</w:t>
      </w:r>
    </w:p>
    <w:p w:rsidR="004A75D4" w:rsidRDefault="004A75D4" w:rsidP="004A75D4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bizottság a s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zabályszerűen benyújtott programokat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t által meghatározott kritériumok és mércék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alkalmazásával értékeli (a programértékelést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 minden tagja függetlenül végzi, programonként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és  minden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kritérium szerint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),</w:t>
      </w:r>
    </w:p>
    <w:p w:rsidR="004A75D4" w:rsidRDefault="004A75D4" w:rsidP="004A75D4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minden egyes értékelt program esetében indoklást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készít,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melyben meg kell feltünteti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ezen</w:t>
      </w:r>
      <w:proofErr w:type="gramEnd"/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program megfelelő értékelését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4A75D4" w:rsidRDefault="004A75D4" w:rsidP="004A75D4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lastRenderedPageBreak/>
        <w:t>a bizottság e határozat elfogadásától számított 60 nap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on belül meghatározza a bejelente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tt programok értékelési és rangsorolási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jegyzékét. </w:t>
      </w:r>
    </w:p>
    <w:p w:rsidR="004A75D4" w:rsidRDefault="004A75D4" w:rsidP="004A75D4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4A75D4" w:rsidRPr="005A501B" w:rsidRDefault="004A75D4" w:rsidP="004A75D4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5 (öt) tagja van. </w:t>
      </w:r>
    </w:p>
    <w:p w:rsidR="004A75D4" w:rsidRDefault="004A75D4" w:rsidP="004A75D4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a bizottságba kinevezi: </w:t>
      </w:r>
    </w:p>
    <w:p w:rsidR="00D163DC" w:rsidRDefault="00D163DC" w:rsidP="00D163D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 w:rsidRPr="00D163DC">
        <w:rPr>
          <w:rFonts w:asciiTheme="majorBidi" w:hAnsiTheme="majorBidi" w:cstheme="majorBidi"/>
          <w:b/>
          <w:bCs/>
          <w:sz w:val="24"/>
          <w:szCs w:val="24"/>
          <w:lang w:val="hu-HU"/>
        </w:rPr>
        <w:t>Laskovity</w:t>
      </w:r>
      <w:proofErr w:type="spellEnd"/>
      <w:r w:rsidRPr="00D163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Kornélt</w:t>
      </w:r>
      <w:r w:rsidR="004A75D4" w:rsidRPr="00D163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 </w:t>
      </w:r>
      <w:r w:rsidR="004A75D4" w:rsidRPr="00D163DC">
        <w:rPr>
          <w:rFonts w:asciiTheme="majorBidi" w:hAnsiTheme="majorBidi" w:cstheme="majorBidi"/>
          <w:sz w:val="24"/>
          <w:szCs w:val="24"/>
          <w:lang w:val="hu-HU"/>
        </w:rPr>
        <w:t xml:space="preserve">elnöknek 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>(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mint szakembert a területen,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amelyre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pályázat   kiírásra kerül),</w:t>
      </w:r>
    </w:p>
    <w:p w:rsidR="004A75D4" w:rsidRPr="00D163DC" w:rsidRDefault="00D163DC" w:rsidP="00D163D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Barna Ágotát</w:t>
      </w:r>
      <w:r w:rsidR="004A75D4" w:rsidRPr="00D163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</w:t>
      </w:r>
      <w:r w:rsidR="004A75D4" w:rsidRPr="00D163DC">
        <w:rPr>
          <w:rFonts w:asciiTheme="majorBidi" w:hAnsiTheme="majorBidi" w:cstheme="majorBidi"/>
          <w:sz w:val="24"/>
          <w:szCs w:val="24"/>
          <w:lang w:val="hu-HU"/>
        </w:rPr>
        <w:t xml:space="preserve"> elnökhelyettesnek és tagnak (mint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képviselőjét</w:t>
      </w:r>
      <w:r w:rsidR="004A75D4" w:rsidRPr="00D163DC">
        <w:rPr>
          <w:rFonts w:asciiTheme="majorBidi" w:hAnsiTheme="majorBidi" w:cstheme="majorBidi"/>
          <w:sz w:val="24"/>
          <w:szCs w:val="24"/>
          <w:lang w:val="hu-HU"/>
        </w:rPr>
        <w:t>),</w:t>
      </w:r>
    </w:p>
    <w:p w:rsidR="00D163DC" w:rsidRDefault="00D163DC" w:rsidP="00D163D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D163DC">
        <w:rPr>
          <w:rFonts w:asciiTheme="majorBidi" w:hAnsiTheme="majorBidi" w:cstheme="majorBidi"/>
          <w:b/>
          <w:bCs/>
          <w:sz w:val="24"/>
          <w:szCs w:val="24"/>
          <w:lang w:val="hu-HU"/>
        </w:rPr>
        <w:t>Tóth Andreát</w:t>
      </w:r>
      <w:r w:rsidR="004A75D4" w:rsidRPr="00D163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-</w:t>
      </w:r>
      <w:r w:rsidR="004A75D4" w:rsidRPr="00D16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4A75D4" w:rsidRPr="00D163DC">
        <w:rPr>
          <w:rFonts w:asciiTheme="majorBidi" w:hAnsiTheme="majorBidi" w:cstheme="majorBidi"/>
          <w:sz w:val="24"/>
          <w:szCs w:val="24"/>
          <w:lang w:val="hu-HU"/>
        </w:rPr>
        <w:t>tagnak</w:t>
      </w:r>
      <w:proofErr w:type="gramEnd"/>
      <w:r w:rsidR="004A75D4" w:rsidRPr="00D163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mint szakembert a területen, amelyre  a  pályázat   kiírásra kerül),</w:t>
      </w:r>
    </w:p>
    <w:p w:rsidR="004A75D4" w:rsidRPr="00D163DC" w:rsidRDefault="00D163DC" w:rsidP="004A75D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Juhász Lassú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Kornéliát</w:t>
      </w:r>
      <w:r w:rsidR="004A75D4" w:rsidRPr="00D163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-</w:t>
      </w:r>
      <w:proofErr w:type="gramEnd"/>
      <w:r w:rsidR="004A75D4" w:rsidRPr="00D163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A75D4" w:rsidRPr="00D163DC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 és</w:t>
      </w:r>
    </w:p>
    <w:p w:rsidR="004A75D4" w:rsidRPr="00D163DC" w:rsidRDefault="00CE3167" w:rsidP="004A75D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 w:rsidRPr="00CE3167">
        <w:rPr>
          <w:rFonts w:asciiTheme="majorBidi" w:hAnsiTheme="majorBidi" w:cstheme="majorBidi"/>
          <w:b/>
          <w:bCs/>
          <w:sz w:val="24"/>
          <w:szCs w:val="24"/>
          <w:lang w:val="hu-HU"/>
        </w:rPr>
        <w:t>Marčet</w:t>
      </w:r>
      <w:proofErr w:type="spellEnd"/>
      <w:r w:rsidRPr="00CE316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Zor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á</w:t>
      </w:r>
      <w:r w:rsidR="00D163DC" w:rsidRPr="00CE3167">
        <w:rPr>
          <w:rFonts w:asciiTheme="majorBidi" w:hAnsiTheme="majorBidi" w:cstheme="majorBidi"/>
          <w:b/>
          <w:bCs/>
          <w:sz w:val="24"/>
          <w:szCs w:val="24"/>
          <w:lang w:val="hu-HU"/>
        </w:rPr>
        <w:t>nt</w:t>
      </w:r>
      <w:r w:rsidR="004A75D4" w:rsidRPr="00D163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</w:t>
      </w:r>
      <w:r w:rsidR="004A75D4" w:rsidRPr="00D163DC">
        <w:rPr>
          <w:rFonts w:asciiTheme="majorBidi" w:hAnsiTheme="majorBidi" w:cstheme="majorBidi"/>
          <w:sz w:val="24"/>
          <w:szCs w:val="24"/>
          <w:lang w:val="hu-HU"/>
        </w:rPr>
        <w:t xml:space="preserve"> tagnak </w:t>
      </w:r>
      <w:r w:rsidR="00D163DC" w:rsidRPr="00D163DC">
        <w:rPr>
          <w:rFonts w:asciiTheme="majorBidi" w:hAnsiTheme="majorBidi" w:cstheme="majorBidi"/>
          <w:sz w:val="24"/>
          <w:szCs w:val="24"/>
          <w:lang w:val="hu-HU"/>
        </w:rPr>
        <w:t>(</w:t>
      </w:r>
      <w:r w:rsidR="004A75D4" w:rsidRPr="00D163DC">
        <w:rPr>
          <w:rFonts w:asciiTheme="majorBidi" w:hAnsiTheme="majorBidi" w:cstheme="majorBidi"/>
          <w:sz w:val="24"/>
          <w:szCs w:val="24"/>
          <w:lang w:val="hu-HU"/>
        </w:rPr>
        <w:t xml:space="preserve">mint </w:t>
      </w:r>
      <w:r w:rsidR="00D163DC" w:rsidRPr="00D163DC">
        <w:rPr>
          <w:rFonts w:asciiTheme="majorBidi" w:hAnsiTheme="majorBidi" w:cstheme="majorBidi"/>
          <w:sz w:val="24"/>
          <w:szCs w:val="24"/>
          <w:lang w:val="hu-HU"/>
        </w:rPr>
        <w:t xml:space="preserve">Zenta </w:t>
      </w:r>
      <w:r w:rsidR="00D163DC">
        <w:rPr>
          <w:rFonts w:asciiTheme="majorBidi" w:hAnsiTheme="majorBidi" w:cstheme="majorBidi"/>
          <w:sz w:val="24"/>
          <w:szCs w:val="24"/>
          <w:lang w:val="hu-HU"/>
        </w:rPr>
        <w:t xml:space="preserve">község képviselőjét). </w:t>
      </w:r>
    </w:p>
    <w:p w:rsidR="004A75D4" w:rsidRPr="00724DEF" w:rsidRDefault="004A75D4" w:rsidP="004A75D4">
      <w:pPr>
        <w:pStyle w:val="NoSpacing"/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</w:t>
      </w:r>
    </w:p>
    <w:p w:rsidR="004A75D4" w:rsidRPr="005A501B" w:rsidRDefault="004A75D4" w:rsidP="004A75D4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Pr="005A501B" w:rsidRDefault="004A75D4" w:rsidP="004A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 tagjai a beérkezett jelentkezések kézhezvételét k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övetően, illetve azok megvitatása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előtt írásban nyila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tkoznak arról, hogy a pályázaton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résztvevőkkel kapcsolatban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nem áll fenn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illetve h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fennáll az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mentesülnek a bizottsági munka alól.</w:t>
      </w: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Abban az esetben, ha a bizottság egy tagját felmentik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munkából, Zenta község polgármestere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három napon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belül új bizottsági tagot nevez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ki abból a struktúrából, amelyből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bizottsági tagot felmentették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.</w:t>
      </w:r>
    </w:p>
    <w:p w:rsidR="004A75D4" w:rsidRDefault="004A75D4" w:rsidP="004A75D4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bizottság meghozza a munkájáról szóló ügyrendet, amellyel rendezi a szervezeti kérdéseket,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 munkamódot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és  a döntéshozatalt, valamint  egyéb, a bizottság munkájában lényeges  kérdéseket. </w:t>
      </w:r>
    </w:p>
    <w:p w:rsidR="004A75D4" w:rsidRDefault="004A75D4" w:rsidP="004A75D4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numPr>
          <w:ilvl w:val="0"/>
          <w:numId w:val="1"/>
        </w:numPr>
        <w:jc w:val="center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A75D4" w:rsidRPr="005A501B" w:rsidRDefault="004A75D4" w:rsidP="004A75D4">
      <w:pPr>
        <w:pStyle w:val="NoSpacing"/>
        <w:ind w:left="1800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munkafeltételeinek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biztosításáról a  Zentai Községi Közigazgatási Hivatal vezetője   gondoskodik. </w:t>
      </w:r>
    </w:p>
    <w:p w:rsidR="004A75D4" w:rsidRPr="000D4576" w:rsidRDefault="004A75D4" w:rsidP="004A75D4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Pr="000D4576" w:rsidRDefault="004A75D4" w:rsidP="004A75D4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programok értékelési és rangsorolási jegyzékét  indoklással megküldeni Zenta község polgármesterének,   a jelen határozat meghozatalától számított  60 napon belül. </w:t>
      </w:r>
    </w:p>
    <w:p w:rsidR="004A75D4" w:rsidRDefault="004A75D4" w:rsidP="004A75D4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D163DC" w:rsidRDefault="00D163DC" w:rsidP="004A75D4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beszünteti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munkáját az  egyesületek programjainak  végső   értékelési és  rangsorolási jegyzékének megállapításának  napjával. </w:t>
      </w:r>
    </w:p>
    <w:p w:rsidR="004A75D4" w:rsidRDefault="004A75D4" w:rsidP="004A75D4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határozatot közzé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kell  tenni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Hivatalos Lapjában.  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Indoklás: </w:t>
      </w:r>
    </w:p>
    <w:p w:rsidR="004A75D4" w:rsidRDefault="004A75D4" w:rsidP="004A75D4">
      <w:pPr>
        <w:pStyle w:val="NoSpacing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által, amelyek közérdekű programokat valósítanak meg a programok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serkentésére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 vagy  a program finanszírozásának hiányzó  részére az eszközök odaítéléséről szóló Kormányrendelet (az SZK Hivatalos Közlönye, 16/2018. sz.) 8.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/2019. sz.) 61. szakasza 1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33) pontja  és  az egyesületek által megvalósított közérdekű programokra a serkentő eszközök vagy  a program finanszírozására a hiányzó eszközök odaítélésének és ellenőrzésének eljárásáról szóló rendelet (Zenta Község Hivatalos Lapja,  31/2021. sz.)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8. szakaszának 1. bekezdése alapján, összhangban Zenta község  2022-es évi költségvetéséről szóló rendelettel (Zenta Község Hivatalos Lapja, 31/2021. és 8/2022. sz.) és  a nyilvános pályázatok éves tervével, száma  401-5/2022-IV/01, kelt  2022. február  1-jén,  Zenta község polgármestere kiírta   a  nyilvános pályázatot   a  programok/projektumok  serkentésére  vagy  a  programok/projektumok  hiányzó eszközeinek finanszírozására, amelyek   közérdekűek Zenta  község számára, amelyeket  a tűzvédelmi területen valósítanak meg az egyesületek.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Pr="00D83C33" w:rsidRDefault="004A75D4" w:rsidP="00A3364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közérdekű  programja/projektuma serkentésére  vagy a program/projektum hiányzó részének   finanszírozására, amelyet  az egyesületek valósítanak  meg  </w:t>
      </w:r>
      <w:r w:rsidRPr="00637ECE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D163DC">
        <w:rPr>
          <w:rFonts w:asciiTheme="majorBidi" w:hAnsiTheme="majorBidi" w:cstheme="majorBidi"/>
          <w:sz w:val="24"/>
          <w:szCs w:val="24"/>
          <w:lang w:val="hu-HU"/>
        </w:rPr>
        <w:t>turizmusfejlesztés területén</w:t>
      </w:r>
      <w:r>
        <w:rPr>
          <w:rFonts w:asciiTheme="majorBidi" w:hAnsiTheme="majorBidi" w:cstheme="majorBidi"/>
          <w:sz w:val="24"/>
          <w:szCs w:val="24"/>
          <w:lang w:val="hu-HU"/>
        </w:rPr>
        <w:t>, a  tervezett  eszközök  teljes  összegét,   a  jelen pályázat szerint,  Zenta község  2022-es évi költségvetésével (Zenta Község  Hivatalos  Lapja,  31/2021. sz.) került előirányozásra, éspedig a</w:t>
      </w:r>
      <w:r w:rsidR="00A33640">
        <w:rPr>
          <w:rFonts w:asciiTheme="majorBidi" w:hAnsiTheme="majorBidi" w:cstheme="majorBidi"/>
          <w:sz w:val="24"/>
          <w:szCs w:val="24"/>
          <w:lang w:val="hu-HU"/>
        </w:rPr>
        <w:t xml:space="preserve">z </w:t>
      </w:r>
      <w:r w:rsidR="00A33640">
        <w:rPr>
          <w:rFonts w:asciiTheme="majorBidi" w:hAnsiTheme="majorBidi" w:cstheme="majorBidi"/>
          <w:b/>
          <w:bCs/>
          <w:sz w:val="24"/>
          <w:szCs w:val="24"/>
          <w:lang w:val="hu-HU"/>
        </w:rPr>
        <w:t>1502-es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 program keretében,</w:t>
      </w:r>
      <w:r w:rsidR="00A3364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33640" w:rsidRPr="00A33640">
        <w:rPr>
          <w:rFonts w:asciiTheme="majorBidi" w:hAnsiTheme="majorBidi" w:cstheme="majorBidi"/>
          <w:b/>
          <w:bCs/>
          <w:sz w:val="24"/>
          <w:szCs w:val="24"/>
          <w:lang w:val="hu-HU"/>
        </w:rPr>
        <w:t>TURIZMUSFEJLESZTÉS</w:t>
      </w:r>
      <w:r w:rsidRPr="00A3364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 néven, </w:t>
      </w:r>
      <w:r w:rsidR="00A33640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A33640" w:rsidRPr="00A33640">
        <w:rPr>
          <w:rFonts w:asciiTheme="majorBidi" w:hAnsiTheme="majorBidi" w:cstheme="majorBidi"/>
          <w:b/>
          <w:bCs/>
          <w:sz w:val="24"/>
          <w:szCs w:val="24"/>
          <w:lang w:val="hu-HU"/>
        </w:rPr>
        <w:t>0001-e</w:t>
      </w:r>
      <w:r w:rsidRPr="00A33640">
        <w:rPr>
          <w:rFonts w:asciiTheme="majorBidi" w:hAnsiTheme="majorBidi" w:cstheme="majorBidi"/>
          <w:b/>
          <w:bCs/>
          <w:sz w:val="24"/>
          <w:szCs w:val="24"/>
          <w:lang w:val="hu-HU"/>
        </w:rPr>
        <w:t>s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  aktivitási szám  alatt  és  </w:t>
      </w:r>
      <w:r w:rsidR="00A33640">
        <w:rPr>
          <w:rFonts w:asciiTheme="majorBidi" w:hAnsiTheme="majorBidi" w:cstheme="majorBidi"/>
          <w:b/>
          <w:bCs/>
          <w:sz w:val="24"/>
          <w:szCs w:val="24"/>
          <w:lang w:val="hu-HU"/>
        </w:rPr>
        <w:t>A turizmusfejlesztés  igazgatása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néven,   a  funkcionális  osztályozás  </w:t>
      </w:r>
      <w:r>
        <w:rPr>
          <w:rFonts w:asciiTheme="majorBidi" w:hAnsiTheme="majorBidi" w:cstheme="majorBidi"/>
          <w:sz w:val="24"/>
          <w:szCs w:val="24"/>
          <w:lang w:val="hu-HU"/>
        </w:rPr>
        <w:t>090-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es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kódja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alatt és  a </w:t>
      </w:r>
      <w:r w:rsidR="00A33640">
        <w:rPr>
          <w:rFonts w:asciiTheme="majorBidi" w:hAnsiTheme="majorBidi" w:cstheme="majorBidi"/>
          <w:b/>
          <w:bCs/>
          <w:sz w:val="24"/>
          <w:szCs w:val="24"/>
          <w:lang w:val="hu-HU"/>
        </w:rPr>
        <w:t>Turizmus</w:t>
      </w:r>
      <w:r w:rsidR="00A33640">
        <w:rPr>
          <w:rFonts w:asciiTheme="majorBidi" w:hAnsiTheme="majorBidi" w:cstheme="majorBidi"/>
          <w:sz w:val="24"/>
          <w:szCs w:val="24"/>
          <w:lang w:val="hu-HU"/>
        </w:rPr>
        <w:t xml:space="preserve"> néven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A33640">
        <w:rPr>
          <w:rFonts w:asciiTheme="majorBidi" w:hAnsiTheme="majorBidi" w:cstheme="majorBidi"/>
          <w:b/>
          <w:bCs/>
          <w:sz w:val="24"/>
          <w:szCs w:val="24"/>
          <w:lang w:val="hu-HU"/>
        </w:rPr>
        <w:t>117</w:t>
      </w:r>
      <w:r w:rsidRPr="00637ECE">
        <w:rPr>
          <w:rFonts w:asciiTheme="majorBidi" w:hAnsiTheme="majorBidi" w:cstheme="majorBidi"/>
          <w:b/>
          <w:bCs/>
          <w:sz w:val="24"/>
          <w:szCs w:val="24"/>
          <w:lang w:val="hu-HU"/>
        </w:rPr>
        <w:t>/0-s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>pozíciószámon, mint  481000-as  közgazdasági  osztályozás,  leírva, mint  A  KORMÁNYON KÍVÜLI SZERVEZETEK DOTÁLÁSA</w:t>
      </w:r>
      <w:r w:rsidR="00A33640">
        <w:rPr>
          <w:rFonts w:asciiTheme="majorBidi" w:hAnsiTheme="majorBidi" w:cstheme="majorBidi"/>
          <w:b/>
          <w:bCs/>
          <w:sz w:val="24"/>
          <w:szCs w:val="24"/>
          <w:lang w:val="hu-HU"/>
        </w:rPr>
        <w:t>,  750</w:t>
      </w:r>
      <w:r w:rsidRPr="00637ECE">
        <w:rPr>
          <w:rFonts w:asciiTheme="majorBidi" w:hAnsiTheme="majorBidi" w:cstheme="majorBidi"/>
          <w:b/>
          <w:bCs/>
          <w:sz w:val="24"/>
          <w:szCs w:val="24"/>
          <w:lang w:val="hu-HU"/>
        </w:rPr>
        <w:t>.000,00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 </w:t>
      </w:r>
    </w:p>
    <w:p w:rsidR="004A75D4" w:rsidRPr="00093BFB" w:rsidRDefault="004A75D4" w:rsidP="004A75D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A helyi önkormányzatról szóló törvény 44. szakasza 1.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pontjának  rendelkezése előirányozza: </w:t>
      </w: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polgármestere  meghozza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egyes aktust, amelyre  a törvény, a statútum  vagy a képviselő-testület  rendelete  szerint meghatalmazással bír.”</w:t>
      </w: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statútuma  61. szakasza 1. bekezdése 9. pontjának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 meghozza az egyes aktusokat, amelyekre  a törvény, a statútum  vagy a képviselő-testület  rendelete  szerint meghatalmazással bír.”</w:t>
      </w:r>
    </w:p>
    <w:p w:rsidR="004A75D4" w:rsidRDefault="004A75D4" w:rsidP="004A75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által, amelyek közérdekű programokat valósítanak meg a programok serkentésére az eszközök vagy a program finanszírozásának hiányzó részére az eszközök odaítéléséről szóló Kormányrendelet 8. szakasza 1. bekezdésének 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lefolytatásában  a  hatásköri szerv pályázati bizottságot alakít (a továbbiakban: bizottság) és az aktusában közelebbről rendezi   a bizottság  összetételét, tagjainak számát,  valamint a bizottság  munkájában jelentős egyéb  kérdéseket.” 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egyesületek által megvalósított közérdekű programokra a serkentő eszközök vagy a program finanszírozására a hiányzó eszközök odaítélésének és ellenőrzésének eljárásáról szóló rendelet 11.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szakaszának  rendelkezése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előirányozza: 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  lefolytatására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polgármestere  pályázati bizottságot  alakít  a pályázat lefolytatására (a továbbiakban: bizottság).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bizottságot határozattal minden egyes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pályázatra  külön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kell kinevezni.  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öt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  van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legalább  két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tagja  szakember  a  területen, amelyre  a pályázat kiírásra került,  és  három tag Zenta község képviselője.  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szóló  határozattal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 kell állapítani   a bizottság   összetételét,  a  bizottság  feladatait  és  a  határidőket azok ellátására, valamint  a  bizottság munkájában egyéb jelentős kérdéseket.  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szóló határozatot közzé kell tenni Zenta község hivatalos honlapján.  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az első ülésén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elfogadja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munkájáról szóló ügyrendet.  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tagjait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munkájukért  nem illeti meg térítés.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Pr="00D06A0C" w:rsidRDefault="004A75D4" w:rsidP="00A3364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 xml:space="preserve"> 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lvános pályázat lefolytatására a Zenta község közérdekű programja/projektuma serkentésére vagy a program/projektumhiányzó részének finanszírozására, amelyet az egyesületek valósítanak meg a </w:t>
      </w:r>
      <w:r w:rsidR="00A33640">
        <w:rPr>
          <w:rFonts w:asciiTheme="majorBidi" w:hAnsiTheme="majorBidi" w:cstheme="majorBidi"/>
          <w:sz w:val="24"/>
          <w:szCs w:val="24"/>
          <w:lang w:val="hu-HU"/>
        </w:rPr>
        <w:t>turizmusfejlesztés terén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egyesületek által megvalósított közérdekű programokra a serkentő eszközök vagy a program finanszírozására a hiányzó eszközök odaítélésének és ellenőrzésének eljárásáról szóló rendelet 11. szakaszának 1. bekezdése alapján Zenta község polgármestere meghozta a rendelkező rész szerinti határozatot.  </w:t>
      </w:r>
    </w:p>
    <w:p w:rsidR="004A75D4" w:rsidRPr="00D06A0C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06A0C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JOGORVOSLATI UTASÍTÁS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bCs/>
          <w:sz w:val="24"/>
          <w:szCs w:val="24"/>
          <w:lang w:val="hu-HU"/>
        </w:rPr>
        <w:t>Ez a határozat végleges a közigazgatási eljárásban. E határozat ellen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per indítható a belgrádi Közigazgatási Bíróságnál, Nemanja u. 9. A Belgrádi Közigazgatási Bírósághoz a jelen határozat kézbesítésének napjától számított 30 napon belül közvetlenül vagy posta útján kell a keresetet beadni.</w:t>
      </w:r>
    </w:p>
    <w:p w:rsidR="004A75D4" w:rsidRDefault="004A75D4" w:rsidP="004A75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75D4" w:rsidRDefault="004A75D4" w:rsidP="004A75D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A75D4" w:rsidRDefault="004A75D4" w:rsidP="004A75D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4A75D4" w:rsidRPr="00466E03" w:rsidRDefault="004A75D4" w:rsidP="004A75D4">
      <w:pPr>
        <w:pStyle w:val="NoSpacing"/>
        <w:jc w:val="both"/>
        <w:rPr>
          <w:rStyle w:val="markedcontent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</w:t>
      </w:r>
    </w:p>
    <w:p w:rsidR="004A75D4" w:rsidRPr="00466E03" w:rsidRDefault="004A75D4" w:rsidP="004A75D4">
      <w:pPr>
        <w:pStyle w:val="NoSpacing"/>
        <w:rPr>
          <w:lang w:val="hu-HU"/>
        </w:rPr>
      </w:pPr>
    </w:p>
    <w:p w:rsidR="004A75D4" w:rsidRDefault="004A75D4" w:rsidP="004A75D4">
      <w:pPr>
        <w:rPr>
          <w:lang w:val="hu-HU"/>
        </w:rPr>
      </w:pPr>
    </w:p>
    <w:p w:rsidR="004A75D4" w:rsidRPr="00466E03" w:rsidRDefault="004A75D4" w:rsidP="004A75D4">
      <w:pPr>
        <w:rPr>
          <w:lang w:val="hu-HU"/>
        </w:rPr>
      </w:pPr>
    </w:p>
    <w:p w:rsidR="004A75D4" w:rsidRPr="00B67E49" w:rsidRDefault="004A75D4" w:rsidP="004A75D4">
      <w:pPr>
        <w:rPr>
          <w:lang w:val="hu-HU"/>
        </w:rPr>
      </w:pPr>
    </w:p>
    <w:p w:rsidR="004A75D4" w:rsidRPr="00F016BA" w:rsidRDefault="004A75D4" w:rsidP="004A75D4">
      <w:pPr>
        <w:rPr>
          <w:lang w:val="hu-HU"/>
        </w:rPr>
      </w:pPr>
    </w:p>
    <w:p w:rsidR="004A75D4" w:rsidRPr="00C37D1B" w:rsidRDefault="004A75D4" w:rsidP="004A75D4">
      <w:pPr>
        <w:rPr>
          <w:lang w:val="hu-HU"/>
        </w:rPr>
      </w:pPr>
    </w:p>
    <w:p w:rsidR="004A75D4" w:rsidRPr="000A628D" w:rsidRDefault="004A75D4" w:rsidP="004A75D4">
      <w:pPr>
        <w:rPr>
          <w:lang w:val="hu-HU"/>
        </w:rPr>
      </w:pPr>
    </w:p>
    <w:p w:rsidR="00742D8A" w:rsidRPr="004A75D4" w:rsidRDefault="00CE3167" w:rsidP="004A75D4">
      <w:pPr>
        <w:pStyle w:val="NoSpacing"/>
        <w:rPr>
          <w:lang w:val="hu-HU"/>
        </w:rPr>
      </w:pPr>
    </w:p>
    <w:sectPr w:rsidR="00742D8A" w:rsidRPr="004A75D4" w:rsidSect="0034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E5"/>
    <w:multiLevelType w:val="hybridMultilevel"/>
    <w:tmpl w:val="859E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1EC"/>
    <w:multiLevelType w:val="hybridMultilevel"/>
    <w:tmpl w:val="E996CB56"/>
    <w:lvl w:ilvl="0" w:tplc="7EACFFFC">
      <w:start w:val="1"/>
      <w:numFmt w:val="upperRoman"/>
      <w:lvlText w:val="%1."/>
      <w:lvlJc w:val="left"/>
      <w:pPr>
        <w:ind w:left="18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4402D"/>
    <w:multiLevelType w:val="hybridMultilevel"/>
    <w:tmpl w:val="BA98E1C6"/>
    <w:lvl w:ilvl="0" w:tplc="0802724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A75D4"/>
    <w:rsid w:val="004A75D4"/>
    <w:rsid w:val="005F607F"/>
    <w:rsid w:val="0087600A"/>
    <w:rsid w:val="009101B5"/>
    <w:rsid w:val="00A33640"/>
    <w:rsid w:val="00B253F6"/>
    <w:rsid w:val="00CE3167"/>
    <w:rsid w:val="00D1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5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75D4"/>
    <w:pPr>
      <w:ind w:left="720"/>
      <w:contextualSpacing/>
    </w:pPr>
  </w:style>
  <w:style w:type="character" w:customStyle="1" w:styleId="markedcontent">
    <w:name w:val="markedcontent"/>
    <w:basedOn w:val="DefaultParagraphFont"/>
    <w:rsid w:val="004A75D4"/>
  </w:style>
  <w:style w:type="character" w:customStyle="1" w:styleId="q4iawc">
    <w:name w:val="q4iawc"/>
    <w:basedOn w:val="DefaultParagraphFont"/>
    <w:rsid w:val="004A75D4"/>
  </w:style>
  <w:style w:type="paragraph" w:styleId="BalloonText">
    <w:name w:val="Balloon Text"/>
    <w:basedOn w:val="Normal"/>
    <w:link w:val="BalloonTextChar"/>
    <w:uiPriority w:val="99"/>
    <w:semiHidden/>
    <w:unhideWhenUsed/>
    <w:rsid w:val="004A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4</cp:revision>
  <dcterms:created xsi:type="dcterms:W3CDTF">2022-09-02T10:49:00Z</dcterms:created>
  <dcterms:modified xsi:type="dcterms:W3CDTF">2022-09-02T11:05:00Z</dcterms:modified>
</cp:coreProperties>
</file>