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D" w:rsidRDefault="004B323D" w:rsidP="004B323D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B323D" w:rsidRDefault="003A0D4C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501-22</w:t>
      </w:r>
      <w:proofErr w:type="gramEnd"/>
      <w:r w:rsidR="004B323D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B323D" w:rsidRDefault="004B323D" w:rsidP="004B323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környezetvédelem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terén, </w:t>
      </w:r>
      <w:r w:rsidR="003A0D4C">
        <w:rPr>
          <w:rFonts w:asciiTheme="majorBidi" w:hAnsiTheme="majorBidi" w:cstheme="majorBidi"/>
          <w:sz w:val="24"/>
          <w:szCs w:val="24"/>
          <w:lang w:val="hu-HU"/>
        </w:rPr>
        <w:t>száma 501-22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/2022-II (kelt  2022. április 28-án),  közzétéve  2022. április  29-én  (a továbbiakban: bizottság).  </w:t>
      </w:r>
    </w:p>
    <w:p w:rsidR="004B323D" w:rsidRPr="00080D6E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B323D" w:rsidRDefault="004B323D" w:rsidP="004B323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rPr>
          <w:lang w:val="hu-HU"/>
        </w:rPr>
      </w:pP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4B323D" w:rsidRDefault="004B323D" w:rsidP="004B323D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4B323D" w:rsidRDefault="004B323D" w:rsidP="004B323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4B323D" w:rsidRDefault="004B323D" w:rsidP="004B323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4B323D" w:rsidRDefault="004B323D" w:rsidP="004B323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4B323D" w:rsidRDefault="004B323D" w:rsidP="004B323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4B323D" w:rsidRDefault="004B323D" w:rsidP="004B323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B323D" w:rsidRPr="005A501B" w:rsidRDefault="004B323D" w:rsidP="004B323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4B323D" w:rsidRDefault="004B323D" w:rsidP="004B323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4B323D" w:rsidRDefault="003A0D4C" w:rsidP="004B32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Vatai Zsuzsannát</w:t>
      </w:r>
      <w:r w:rsidR="004B323D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="004B323D" w:rsidRPr="00D163DC">
        <w:rPr>
          <w:rFonts w:asciiTheme="majorBidi" w:hAnsiTheme="majorBidi" w:cstheme="majorBidi"/>
          <w:sz w:val="24"/>
          <w:szCs w:val="24"/>
          <w:lang w:val="hu-HU"/>
        </w:rPr>
        <w:t xml:space="preserve">elnöknek </w:t>
      </w:r>
      <w:r w:rsidR="004B323D" w:rsidRPr="003A5F9D">
        <w:rPr>
          <w:rFonts w:asciiTheme="majorBidi" w:hAnsiTheme="majorBidi" w:cstheme="majorBidi"/>
          <w:sz w:val="24"/>
          <w:szCs w:val="24"/>
          <w:lang w:val="hu-HU"/>
        </w:rPr>
        <w:t>(</w:t>
      </w:r>
      <w:r w:rsidR="004B323D"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</w:t>
      </w:r>
      <w:proofErr w:type="gramStart"/>
      <w:r w:rsidR="004B323D"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 w:rsidR="004B323D"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3A0D4C" w:rsidRDefault="003A0D4C" w:rsidP="003A0D4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Homolya</w:t>
      </w:r>
      <w:proofErr w:type="spellEnd"/>
      <w:r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Ákos</w:t>
      </w:r>
      <w:r w:rsidR="004B323D"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4B323D" w:rsidRPr="003A0D4C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3A0D4C" w:rsidRDefault="003A0D4C" w:rsidP="004B32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Szabó Ildikót</w:t>
      </w:r>
      <w:r w:rsidR="004B323D"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="004B323D" w:rsidRPr="003A0D4C">
        <w:rPr>
          <w:rFonts w:asciiTheme="majorBidi" w:hAnsiTheme="majorBidi" w:cstheme="majorBidi"/>
          <w:sz w:val="24"/>
          <w:szCs w:val="24"/>
          <w:lang w:val="hu-HU"/>
        </w:rPr>
        <w:t xml:space="preserve"> tagnak </w:t>
      </w:r>
      <w:r>
        <w:rPr>
          <w:rFonts w:asciiTheme="majorBidi" w:hAnsiTheme="majorBidi" w:cstheme="majorBidi"/>
          <w:sz w:val="24"/>
          <w:szCs w:val="24"/>
          <w:lang w:val="hu-HU"/>
        </w:rPr>
        <w:t>(</w:t>
      </w:r>
      <w:r w:rsidR="004B323D" w:rsidRPr="003A0D4C">
        <w:rPr>
          <w:rFonts w:asciiTheme="majorBidi" w:hAnsiTheme="majorBidi" w:cstheme="majorBidi"/>
          <w:sz w:val="24"/>
          <w:szCs w:val="24"/>
          <w:lang w:val="hu-HU"/>
        </w:rPr>
        <w:t xml:space="preserve">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képviselőjét) </w:t>
      </w:r>
    </w:p>
    <w:p w:rsidR="004B323D" w:rsidRPr="003A0D4C" w:rsidRDefault="003A0D4C" w:rsidP="004B32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Pósa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Tamást</w:t>
      </w:r>
      <w:r w:rsidR="004B323D"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proofErr w:type="gramEnd"/>
      <w:r w:rsidR="004B323D"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B323D" w:rsidRPr="003A0D4C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 és</w:t>
      </w:r>
    </w:p>
    <w:p w:rsidR="004B323D" w:rsidRPr="00D163DC" w:rsidRDefault="003A0D4C" w:rsidP="004B32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Barna Róbertet</w:t>
      </w:r>
      <w:r w:rsidR="004B323D" w:rsidRPr="00D163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4B323D" w:rsidRPr="00D163DC">
        <w:rPr>
          <w:rFonts w:asciiTheme="majorBidi" w:hAnsiTheme="majorBidi" w:cstheme="majorBidi"/>
          <w:sz w:val="24"/>
          <w:szCs w:val="24"/>
          <w:lang w:val="hu-HU"/>
        </w:rPr>
        <w:t xml:space="preserve"> tagnak (mint Zenta </w:t>
      </w:r>
      <w:r w:rsidR="004B323D">
        <w:rPr>
          <w:rFonts w:asciiTheme="majorBidi" w:hAnsiTheme="majorBidi" w:cstheme="majorBidi"/>
          <w:sz w:val="24"/>
          <w:szCs w:val="24"/>
          <w:lang w:val="hu-HU"/>
        </w:rPr>
        <w:t xml:space="preserve">község képviselőjét). </w:t>
      </w:r>
    </w:p>
    <w:p w:rsidR="004B323D" w:rsidRPr="00724DEF" w:rsidRDefault="004B323D" w:rsidP="004B323D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4B323D" w:rsidRPr="005A501B" w:rsidRDefault="004B323D" w:rsidP="004B323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Pr="005A501B" w:rsidRDefault="004B323D" w:rsidP="004B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4B323D" w:rsidRDefault="004B323D" w:rsidP="004B323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4B323D" w:rsidRDefault="004B323D" w:rsidP="004B323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B323D" w:rsidRPr="005A501B" w:rsidRDefault="004B323D" w:rsidP="004B323D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4B323D" w:rsidRPr="000D4576" w:rsidRDefault="004B323D" w:rsidP="004B323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Pr="000D4576" w:rsidRDefault="004B323D" w:rsidP="004B323D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határozat meghozatalától számított  60 napon belül. </w:t>
      </w:r>
    </w:p>
    <w:p w:rsidR="004B323D" w:rsidRDefault="004B323D" w:rsidP="004B323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4B323D" w:rsidRDefault="004B323D" w:rsidP="004B323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Pr="00D83C33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</w:t>
      </w:r>
      <w:r w:rsidRPr="00637ECE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3A0D4C">
        <w:rPr>
          <w:rFonts w:asciiTheme="majorBidi" w:hAnsiTheme="majorBidi" w:cstheme="majorBidi"/>
          <w:sz w:val="24"/>
          <w:szCs w:val="24"/>
          <w:lang w:val="hu-HU"/>
        </w:rPr>
        <w:t>környezetvédelem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területén, a  tervezett  eszközök  teljes  összegét,   a  jelen pályázat szerint,  Zenta község  2022-es évi költségvetésével (Zenta Község  Hivatalos  Lapja,  31/2021. sz.) került előirányozásra, éspedig a</w:t>
      </w:r>
      <w:r w:rsidR="003A0D4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A0D4C" w:rsidRP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0401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-es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program keretében,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KÖRNYEZETVÉDELEM</w:t>
      </w:r>
      <w:r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néven,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Pr="00A33640">
        <w:rPr>
          <w:rFonts w:asciiTheme="majorBidi" w:hAnsiTheme="majorBidi" w:cstheme="majorBidi"/>
          <w:b/>
          <w:bCs/>
          <w:sz w:val="24"/>
          <w:szCs w:val="24"/>
          <w:lang w:val="hu-HU"/>
        </w:rPr>
        <w:t>0001-es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 aktivitási szám  alatt  és 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A környezetvédelem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igazgatása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néven,   a  funkcionális  osztályozás 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540-es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kódja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alatt és  a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Táj növény- és állatvilágának védelme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néven,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130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SZERVEZETEK DOTÁLÁSA</w:t>
      </w:r>
      <w:r w:rsidR="003A0D4C">
        <w:rPr>
          <w:rFonts w:asciiTheme="majorBidi" w:hAnsiTheme="majorBidi" w:cstheme="majorBidi"/>
          <w:b/>
          <w:bCs/>
          <w:sz w:val="24"/>
          <w:szCs w:val="24"/>
          <w:lang w:val="hu-HU"/>
        </w:rPr>
        <w:t>,  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50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4B323D" w:rsidRPr="00093BFB" w:rsidRDefault="004B323D" w:rsidP="004B32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4B323D" w:rsidRDefault="004B323D" w:rsidP="004B323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Pr="00D06A0C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lvános pályázat lefolytatására a Zenta község közérdekű programja/projektuma serkentésére vagy a program/projektumhiányzó részének finanszírozására, amelyet az egyesületek valósítanak meg a </w:t>
      </w:r>
      <w:r w:rsidR="003A0D4C">
        <w:rPr>
          <w:rFonts w:asciiTheme="majorBidi" w:hAnsiTheme="majorBidi" w:cstheme="majorBidi"/>
          <w:sz w:val="24"/>
          <w:szCs w:val="24"/>
          <w:lang w:val="hu-HU"/>
        </w:rPr>
        <w:t>környezetvédelem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a program finanszírozására a hiányzó eszközök odaítélésének és ellenőrzésének eljárásáról szóló rendelet 11. szakaszának 1. bekezdése alapján Zenta község polgármestere meghozta a rendelkező rész szerinti határozatot.  </w:t>
      </w:r>
    </w:p>
    <w:p w:rsidR="004B323D" w:rsidRPr="00D06A0C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4B323D" w:rsidRDefault="004B323D" w:rsidP="004B323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B323D" w:rsidRDefault="004B323D" w:rsidP="004B32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4B323D" w:rsidRPr="00466E03" w:rsidRDefault="004B323D" w:rsidP="004B323D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4B323D" w:rsidRPr="00466E03" w:rsidRDefault="004B323D" w:rsidP="004B323D">
      <w:pPr>
        <w:pStyle w:val="NoSpacing"/>
        <w:rPr>
          <w:lang w:val="hu-HU"/>
        </w:rPr>
      </w:pPr>
    </w:p>
    <w:p w:rsidR="004B323D" w:rsidRDefault="004B323D" w:rsidP="004B323D">
      <w:pPr>
        <w:rPr>
          <w:lang w:val="hu-HU"/>
        </w:rPr>
      </w:pPr>
    </w:p>
    <w:p w:rsidR="004B323D" w:rsidRPr="00466E03" w:rsidRDefault="004B323D" w:rsidP="004B323D">
      <w:pPr>
        <w:rPr>
          <w:lang w:val="hu-HU"/>
        </w:rPr>
      </w:pPr>
    </w:p>
    <w:p w:rsidR="004B323D" w:rsidRPr="00B67E49" w:rsidRDefault="004B323D" w:rsidP="004B323D">
      <w:pPr>
        <w:rPr>
          <w:lang w:val="hu-HU"/>
        </w:rPr>
      </w:pPr>
    </w:p>
    <w:p w:rsidR="004B323D" w:rsidRPr="00F016BA" w:rsidRDefault="004B323D" w:rsidP="004B323D">
      <w:pPr>
        <w:rPr>
          <w:lang w:val="hu-HU"/>
        </w:rPr>
      </w:pPr>
    </w:p>
    <w:p w:rsidR="004B323D" w:rsidRPr="00C37D1B" w:rsidRDefault="004B323D" w:rsidP="004B323D">
      <w:pPr>
        <w:rPr>
          <w:lang w:val="hu-HU"/>
        </w:rPr>
      </w:pPr>
    </w:p>
    <w:p w:rsidR="004B323D" w:rsidRPr="000A628D" w:rsidRDefault="004B323D" w:rsidP="004B323D">
      <w:pPr>
        <w:rPr>
          <w:lang w:val="hu-HU"/>
        </w:rPr>
      </w:pPr>
    </w:p>
    <w:p w:rsidR="004B323D" w:rsidRPr="004A75D4" w:rsidRDefault="004B323D" w:rsidP="004B323D">
      <w:pPr>
        <w:pStyle w:val="NoSpacing"/>
        <w:rPr>
          <w:lang w:val="hu-HU"/>
        </w:rPr>
      </w:pPr>
    </w:p>
    <w:p w:rsidR="00742D8A" w:rsidRPr="004B323D" w:rsidRDefault="003A0D4C">
      <w:pPr>
        <w:rPr>
          <w:lang w:val="hu-HU"/>
        </w:rPr>
      </w:pPr>
    </w:p>
    <w:sectPr w:rsidR="00742D8A" w:rsidRPr="004B323D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BA98E1C6"/>
    <w:lvl w:ilvl="0" w:tplc="080272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B323D"/>
    <w:rsid w:val="003A0D4C"/>
    <w:rsid w:val="004B323D"/>
    <w:rsid w:val="0087600A"/>
    <w:rsid w:val="00A31E2A"/>
    <w:rsid w:val="00B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2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23D"/>
    <w:pPr>
      <w:ind w:left="720"/>
      <w:contextualSpacing/>
    </w:pPr>
  </w:style>
  <w:style w:type="character" w:customStyle="1" w:styleId="markedcontent">
    <w:name w:val="markedcontent"/>
    <w:basedOn w:val="DefaultParagraphFont"/>
    <w:rsid w:val="004B323D"/>
  </w:style>
  <w:style w:type="character" w:customStyle="1" w:styleId="q4iawc">
    <w:name w:val="q4iawc"/>
    <w:basedOn w:val="DefaultParagraphFont"/>
    <w:rsid w:val="004B323D"/>
  </w:style>
  <w:style w:type="paragraph" w:styleId="BalloonText">
    <w:name w:val="Balloon Text"/>
    <w:basedOn w:val="Normal"/>
    <w:link w:val="BalloonTextChar"/>
    <w:uiPriority w:val="99"/>
    <w:semiHidden/>
    <w:unhideWhenUsed/>
    <w:rsid w:val="004B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7839</Characters>
  <Application>Microsoft Office Word</Application>
  <DocSecurity>0</DocSecurity>
  <Lines>65</Lines>
  <Paragraphs>18</Paragraphs>
  <ScaleCrop>false</ScaleCrop>
  <Company>Grizli777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2022-09-02T11:01:00Z</dcterms:created>
  <dcterms:modified xsi:type="dcterms:W3CDTF">2022-09-02T11:07:00Z</dcterms:modified>
</cp:coreProperties>
</file>