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8" w:rsidRDefault="00C8658C" w:rsidP="00C82B79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 w:rsidR="00C82B79"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C82B79" w:rsidRDefault="00C82B79" w:rsidP="00C82B7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82B79" w:rsidRDefault="00C82B79" w:rsidP="00C82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Hivatalos  Közlönye, 72/2009., 81/2009. sz. – az AB határozata,  24/2011., 121/2012.,  42/2013. sz. – az AB határozata,  50/2013. sz. – az AB határozata, 89/2013. sz.  –az AB határozata,  132/2014., 154/2014. és  83/2018. sz.) 94. szakaszának 1. bekezdése,   az építési telek   rendezése  tartalmáról,  eljárásáról és  a  program meghozatalának módjáról szóló szabályzat (az SZK Hivatalos Közlönye,  27/2015. sz.) 6. szakasza, valamint  Zenta község statútuma (Zenta Község Hivatalos Lapja,  5/2011. és 13/2017. sz.) 46. szakaszának 6. pontja  alapján Zenta Község Képviselő-testülete  a  2018. ________________ tartott ülésén meghozta  az alábbi  </w:t>
      </w:r>
    </w:p>
    <w:p w:rsidR="00C82B79" w:rsidRDefault="00C82B79" w:rsidP="00C82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 Ö Z É P T Á V Ú    P R O G R A M O T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2018-tól a 2022-ig terjedő időszakra Zenta  község   építési  telkének rendezéséről   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C82B79" w:rsidP="00C82B7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B93252" w:rsidP="00C82B79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szervezetéről és módjáról </w:t>
      </w:r>
      <w:r w:rsidR="00C82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szóló általános  adatok </w:t>
      </w:r>
    </w:p>
    <w:p w:rsidR="00C82B79" w:rsidRDefault="00C82B79" w:rsidP="00C82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C82B79" w:rsidP="00B9325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 programot  a 2018-tól a 2022-ig terjedő időszakra Zenta  község  építési telkének rendezéséről (a továbbiakban: program) kidolgozását </w:t>
      </w:r>
      <w:r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Hivatalos  Közlönye, 72/2009., 81/2009. sz. – az AB határozata,  24/2011., 121/2012.,  42/2013. sz. – az AB határozata,  50/2013. sz. – az AB határozata, 89/2013. sz.  –az AB határozata,  132/2014., 154/2014. és  83/2018. sz.)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94. szakaszának  1. bekezdésével,  az építési telek   rendezése  tartalmáról,  eljárásáról és  a  program meghozatalának módjáról szóló szabályzattal (az SZK Hivatalos Közlönye,  27/2015. sz.) és  a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2018-tól a 2022-es évig terjedő időszakra a középtávú program  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kidolgozása megkezdéséről szóló rendelettel  (Zenta Község Hivatalos Lapja, 3/2018. sz.) összhangban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kezdtük meg, száma  350-14/2018-I, kelt  2018.03.29-én, amelyet  Zenta Község Képviselő-testülete  hozott meg.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középtávú program területileg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felöleli  Zenta  község területét.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programot   öt éves időszakra kell meghozni,  2018-tól  2022-ig és   alapot  képez  a feltüntetett időszakban  az éves tervek kidolgozására.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B9325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2018-tól a 2022-ig terjedő időszakra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építési telkének rendezéséről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szóló középtávú program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kidolgozásának  megkezdéséről szóló rendelettel  megállapították Zenta község Községi Közigazgatási Hivatala   kötelezettségét, hogy  kidolgozza  a középtávú  programtervezetet   a 2018-tól a 2022-ig terjedő időszakra Zenta  község  építési telkének rendezéséről.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B93252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Községi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Hivatala a középtávú</w:t>
      </w:r>
      <w:r w:rsidR="00EC3178">
        <w:rPr>
          <w:rFonts w:asciiTheme="majorBidi" w:hAnsiTheme="majorBidi" w:cstheme="majorBidi"/>
          <w:sz w:val="24"/>
          <w:szCs w:val="24"/>
          <w:lang w:val="hu-HU"/>
        </w:rPr>
        <w:t xml:space="preserve"> pro</w:t>
      </w:r>
      <w:r w:rsidR="00650968">
        <w:rPr>
          <w:rFonts w:asciiTheme="majorBidi" w:hAnsiTheme="majorBidi" w:cstheme="majorBidi"/>
          <w:sz w:val="24"/>
          <w:szCs w:val="24"/>
          <w:lang w:val="hu-HU"/>
        </w:rPr>
        <w:t>gramtervezetet 2018. d</w:t>
      </w:r>
      <w:r w:rsidR="00CB64D0">
        <w:rPr>
          <w:rFonts w:asciiTheme="majorBidi" w:hAnsiTheme="majorBidi" w:cstheme="majorBidi"/>
          <w:sz w:val="24"/>
          <w:szCs w:val="24"/>
          <w:lang w:val="hu-HU"/>
        </w:rPr>
        <w:t>ecember 14-é</w:t>
      </w:r>
      <w:r w:rsidR="00EC3178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 közzétette  Zenta község  hivatalos honlapján,  a felhívással minden érdekelt személynek, </w:t>
      </w:r>
      <w:r w:rsidR="00EC3178">
        <w:rPr>
          <w:rFonts w:asciiTheme="majorBidi" w:hAnsiTheme="majorBidi" w:cstheme="majorBidi"/>
          <w:sz w:val="24"/>
          <w:szCs w:val="24"/>
          <w:lang w:val="hu-HU"/>
        </w:rPr>
        <w:t xml:space="preserve"> hogy küldjék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kommentár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jaikat  a  közzétételtől számított  10 napon belül.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beérkezett 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kommentárok alapján elkészült a programtervezet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megvitatásáról szóló jelentés,  amelyben megállapítottuk: ________________.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Hivatal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szóban forgó 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sugallatok és   megjegyzések  implementálását  követően elkészítette  a  program kiegészített szövegét és  megküldte azt  Zenta község Községi Tanácsának, mint   a  Zentai Községi Képviselő-testület  által  hozott   anyagok  meghatalmazott   javaslattevőjének.  </w:t>
      </w:r>
    </w:p>
    <w:p w:rsidR="007748B2" w:rsidRDefault="007748B2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</w:t>
      </w:r>
      <w:r w:rsidR="007748B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információs alapja  </w:t>
      </w:r>
    </w:p>
    <w:p w:rsidR="007748B2" w:rsidRDefault="007748B2" w:rsidP="007748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  megállapítását   a meglévő tervdokumentáció,  a  terv és műszaki dokumentáció, a stratégiai  terv alapján eszközöljük,  a prioritások, a  valós  szükségletek és  a fejlesztési projektumok  szerint,   a helyi önkormányzattal  és a helyi  közös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>ségekkel való egyeztetés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az érvényes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tervdokumentáció és a településrendezési-műszaki  dokumentáció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tervdokumentációk / településrendezési tervek az alábbiak: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község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területrendezési terve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07/2008. sz.) </w:t>
      </w:r>
    </w:p>
    <w:p w:rsidR="007748B2" w:rsidRDefault="007748B2" w:rsidP="007748B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általános  terve (Zenta Község Hivatalos Lapja,  07/2008.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748B2" w:rsidRDefault="00B9325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Felsőhegy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település általános rendezési terve (Zenta Község Hivatalos Lapja,  07/2008.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Bogaras település általános rendezési terve (Zenta Község Hivatalos Lapja,  07/2008.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Tornyos település általános rendezési terve (Zenta Község Hivatalos Lapja,  07/2008.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Kevi település általános rendezési terve (Zenta Község Hivatalos Lapja,  07/2008.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hőenergia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gyártására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energetikai létesítmény részletes szabályozási terve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Zentán   a  49-es tömbben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 xml:space="preserve"> (hőerőmű)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  11/2018.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7748B2">
      <w:pPr>
        <w:pStyle w:val="NoSpacing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Kidolgozásban levő tervdokumentáció 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lakott település általános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abályozási terve: leszerződtük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terv összehangolását 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az érvényes  törvényi előírásokkal, 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201B" w:rsidRDefault="007748B2" w:rsidP="009A201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területrendezési terve a rendezési alapokkal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Bogaras, Felsőhegy, Kevi és Tornyos lak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ott településekre vonatkozóan, a tervnek a stratégiai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 xml:space="preserve">környezetvédelmi hatástanulmányával,  </w:t>
      </w:r>
    </w:p>
    <w:p w:rsidR="009A201B" w:rsidRDefault="009A201B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9A201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8-as tömb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 xml:space="preserve">és  a  7. és  9. tömb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egy részének a részletes  szabályozási terve a  zentai Népkertben (a kidolgozásról szóló   rendelet  Zenta Község  Hivatalos Lapjának  a  3/2017. számában   jelent  meg).</w:t>
      </w:r>
    </w:p>
    <w:p w:rsidR="009A201B" w:rsidRDefault="009A201B" w:rsidP="009A201B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9A201B" w:rsidRDefault="00B93252" w:rsidP="009A201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hő- és elektromos energia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gyártására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energetikai létesítmény részletes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szabályozási  terve (kogeneratív  berendezés)  Zentán   a  49-es tömbben (az elfogadási eljárásban, amelyet  a Községi Képviselő-testület   decemberi  ülésére terveztünk)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A201B" w:rsidRDefault="009A201B" w:rsidP="009A201B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9A201B" w:rsidRDefault="009A201B" w:rsidP="009A201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IIa  rendű  105-ös számú  állami út   útvonalának  részletes  szabályozási terve Zenta lakott település építési területén   belül (a kidolgozásról szóló rendelet   Zenta Község Hivatalos Lapjának  a  3/2018-as számában jelent meg).  </w:t>
      </w:r>
    </w:p>
    <w:p w:rsidR="009A201B" w:rsidRDefault="009A201B" w:rsidP="009A201B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9A201B" w:rsidRDefault="00B93252" w:rsidP="009A201B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megvalósításának </w:t>
      </w:r>
      <w:r w:rsidR="009A2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leglényegesebb feltételezései  </w:t>
      </w:r>
    </w:p>
    <w:p w:rsidR="009A201B" w:rsidRDefault="009A201B" w:rsidP="009A20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A201B" w:rsidRDefault="00B91E9D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helyi önkormányzat az aktivitásait új munkahelyek nyitására, a </w:t>
      </w:r>
      <w:r>
        <w:rPr>
          <w:rFonts w:asciiTheme="majorBidi" w:hAnsiTheme="majorBidi" w:cstheme="majorBidi"/>
          <w:sz w:val="24"/>
          <w:szCs w:val="24"/>
          <w:lang w:val="hu-HU"/>
        </w:rPr>
        <w:t>meglévő gazdasági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teljesítmények előmozdítására, az oktatásra, a kultúrára, </w:t>
      </w:r>
      <w:r>
        <w:rPr>
          <w:rFonts w:asciiTheme="majorBidi" w:hAnsiTheme="majorBidi" w:cstheme="majorBidi"/>
          <w:sz w:val="24"/>
          <w:szCs w:val="24"/>
          <w:lang w:val="hu-HU"/>
        </w:rPr>
        <w:t>az egé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szség- és szociális védelemre, a </w:t>
      </w:r>
      <w:r>
        <w:rPr>
          <w:rFonts w:asciiTheme="majorBidi" w:hAnsiTheme="majorBidi" w:cstheme="majorBidi"/>
          <w:sz w:val="24"/>
          <w:szCs w:val="24"/>
          <w:lang w:val="hu-HU"/>
        </w:rPr>
        <w:t>turisztikai- és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sportkínálatok előmozdítására és a polgárok </w:t>
      </w:r>
      <w:r>
        <w:rPr>
          <w:rFonts w:asciiTheme="majorBidi" w:hAnsiTheme="majorBidi" w:cstheme="majorBidi"/>
          <w:sz w:val="24"/>
          <w:szCs w:val="24"/>
          <w:lang w:val="hu-HU"/>
        </w:rPr>
        <w:t>szükséglet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einek megfelelő szükségleteire irányította a kommunális </w:t>
      </w:r>
      <w:r>
        <w:rPr>
          <w:rFonts w:asciiTheme="majorBidi" w:hAnsiTheme="majorBidi" w:cstheme="majorBidi"/>
          <w:sz w:val="24"/>
          <w:szCs w:val="24"/>
          <w:lang w:val="hu-HU"/>
        </w:rPr>
        <w:t>infrastruktú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ra biztosításának szférájában, tekintettel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környezetvédelemre.  </w:t>
      </w:r>
    </w:p>
    <w:p w:rsidR="00B91E9D" w:rsidRDefault="00B91E9D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E9D" w:rsidRDefault="00B93252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felsorolt célokat, mint alapvető célokat definiáltunk, </w:t>
      </w:r>
      <w:r w:rsidR="00B91E9D">
        <w:rPr>
          <w:rFonts w:asciiTheme="majorBidi" w:hAnsiTheme="majorBidi" w:cstheme="majorBidi"/>
          <w:sz w:val="24"/>
          <w:szCs w:val="24"/>
          <w:lang w:val="hu-HU"/>
        </w:rPr>
        <w:t xml:space="preserve">és a középtávú programmal előirányozott aktivitások  összehangolásra kerültek  az alapvető célokkal.  </w:t>
      </w:r>
    </w:p>
    <w:p w:rsidR="00B91E9D" w:rsidRDefault="00B91E9D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E9D" w:rsidRDefault="00B91E9D" w:rsidP="00B91E9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HELYI ÖNKORMÁNYZATI EGYSÉG  ÖSSZES FEJLESZTÉSI CÉLJAIVAL A PROGRAM   ÖSSZEHANGOLTSÁGÁNAK ÉRTÉKELÉSE</w:t>
      </w:r>
    </w:p>
    <w:p w:rsidR="00B91E9D" w:rsidRDefault="00B91E9D" w:rsidP="00B91E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E9D" w:rsidRDefault="00B91E9D" w:rsidP="00B91E9D">
      <w:pPr>
        <w:pStyle w:val="NoSpacing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összehangoltsága a helyi önkormányzati egység területfejlesztési céljaival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hajlik az ésszerű beruházások felé a kommunális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infrastruktúra létesítményeibe és  feltételek  megteremtésére a helyi önkormányzati egység   további folyamatos fejlesztésére.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tervezett munkálatok hozzájárulnak a lakott települések minőségesebb kommunális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infrastruktúrával való felszereltségéhez</w:t>
      </w:r>
      <w:r w:rsidR="00B91E9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és a környezetvédelemhez.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összehangoltsága egyes tevékenységekben a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fejlesztési célokkal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hatások, amelyeket elvárunk a program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végrehajtásával: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 kommunális rendszerek minőségének  javítása és kibővítése,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E9D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- az ipari övezetek  kommunális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infrastruktúrá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 való felszerelése, amivel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megteremtjük  a  lehetőségét  új termelési  kapacitásoknak   és   új munkahelyek nyitásának,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oktatási, kulturális és egészségügyi intézményekben a feltételek javítása,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a  turisztikai kapacitás  javítása,   jobb feltételek teremtése  a  sport és a rekreáció fejlesztésére,   minőségesebb  környezetvédelem,  a  polgárvédelem és  a védelem területén  a biztonsági fokozat  növelése. </w:t>
      </w:r>
    </w:p>
    <w:p w:rsidR="00C47F69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RENDEZÉSÉN </w:t>
      </w:r>
      <w:r w:rsidR="004D10E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ELŐIRÁNYOZOTT MUNKÁLATOK  BEMUTATÁSA </w:t>
      </w:r>
    </w:p>
    <w:p w:rsidR="004D10E0" w:rsidRDefault="004D10E0" w:rsidP="004D10E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telken a rendezési munkálatok felölelikannak előkészítését és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előkészítése felöleli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a  kutatómunkákat,   a  földméréstani  kidolgozást,  a  geológiai és  más  alapokat,   a terv  és műszaki dokumentáció kidolgozását,   a telek rendezésének programját,  szükség szerint  a  létesítmény eltávolítását,   a terep helyreállítását és  más munkálatokat.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felöleli  a kommunális 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frastruktúra  létesítményének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kidolgozását  és  a  közrendeltetésű terület    kiépítését  és  rendezését.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1.  A TELEK ELŐKÉSZÍTÉSE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D10E0" w:rsidRDefault="00D93B6C" w:rsidP="00C47F6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előirányozott kö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zéptávú időszakban szükséges beszerezni telket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különféle  lokációkon.  </w:t>
      </w:r>
    </w:p>
    <w:p w:rsidR="00D93B6C" w:rsidRDefault="00D93B6C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3B6C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Ami  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>bizonyos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 xml:space="preserve"> a  program  kidolgozásakor,  szükséges:</w:t>
      </w:r>
    </w:p>
    <w:p w:rsidR="00D93B6C" w:rsidRDefault="00D93B6C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3B6C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a valamikori laktanya telkét  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 xml:space="preserve">15.893.995,20 dináros összegben (132.449,96 euró,  számítva  az árfolyam szerint  1 EUR = 120 dinár),  </w:t>
      </w:r>
    </w:p>
    <w:p w:rsidR="00D93B6C" w:rsidRDefault="00D93B6C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3B6C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 a telket  Kevi  településen  a  vízkiemelő műre 1.500.000,00 dináros összegben,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a  telket  egyéb rendeltetésekre  20.000.000,00 dináros összegben.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ükséges eszközök keretbecslése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vagyoni viszonyok megoldására: 10.000.000,00 dinár.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3.1.2. ELŐKÉSZÍTŐ MUNKÁLATOK felölelik: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tervdokumentáció kidolgozását: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hőenergia  gyártására  az energetikai létesítmény (hőerőmű)  részletes szabályozási tervének a kidolgozása Zentán a 49-es tömbben,  500.000,00 dinár,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8. tömb és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>a  7. 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9. tömb egy része részletes 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>szabályozási tervének kidolgozása  1.787.040,00 dinár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IIa 105-ös számú állami út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 útvonala részletes szab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ályozási tervének kidolgozása 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>Zent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  település  építési területén   2.364.000 dináros értékben,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elő van látva különféle tervdokumentáció kidolgozása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területrendezési tervével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2.160.000,00 dináros összegben és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település általános szabályozási tervével 1.368.000,00 dináros összegben.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tervdokume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>ntáció kidolgozására szükséges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keretbecslése 5.000.000,00 dinár.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földméréstani-topográfiai </w:t>
      </w:r>
      <w:r w:rsidR="00930DE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alap: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DE2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minden beruházás előkészítésének kezdetén szükséges biztosítani a földméréstani topográfiai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kártyát. 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földméréstani-topo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gráfiai alapok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biztosítására szükséges  eszközök keretbecslése: 4.000.000,00 dinár. 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E46EC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előkészítésének </w:t>
      </w:r>
      <w:r w:rsidR="004E46EC">
        <w:rPr>
          <w:rFonts w:asciiTheme="majorBidi" w:hAnsiTheme="majorBidi" w:cstheme="majorBidi"/>
          <w:sz w:val="24"/>
          <w:szCs w:val="24"/>
          <w:lang w:val="hu-HU"/>
        </w:rPr>
        <w:t xml:space="preserve">összegzése: </w:t>
      </w:r>
    </w:p>
    <w:p w:rsidR="004E46EC" w:rsidRDefault="004E46EC" w:rsidP="004E4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55" w:type="dxa"/>
        <w:tblLayout w:type="fixed"/>
        <w:tblLook w:val="0000"/>
      </w:tblPr>
      <w:tblGrid>
        <w:gridCol w:w="3191"/>
        <w:gridCol w:w="3192"/>
        <w:gridCol w:w="3292"/>
      </w:tblGrid>
      <w:tr w:rsidR="004E46EC" w:rsidRPr="004E46EC" w:rsidTr="0072018A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</w:tr>
      <w:tr w:rsidR="004E46EC" w:rsidRPr="004E46EC" w:rsidTr="0072018A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 beszerzése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47.393.995,20</w:t>
            </w:r>
          </w:p>
        </w:tc>
      </w:tr>
      <w:tr w:rsidR="004E46EC" w:rsidRPr="004E46EC" w:rsidTr="0072018A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 tervdokumentáció kidolgozása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13.179.040,00</w:t>
            </w:r>
          </w:p>
        </w:tc>
      </w:tr>
      <w:tr w:rsidR="004E46EC" w:rsidRPr="004E46EC" w:rsidTr="0072018A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 földméréstani-topográfiai  alap  kidolgozása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</w:tr>
      <w:tr w:rsidR="004E46EC" w:rsidRPr="004E46EC" w:rsidTr="0072018A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spacing w:after="0" w:line="240" w:lineRule="auto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64.573.035,20</w:t>
            </w:r>
          </w:p>
        </w:tc>
      </w:tr>
    </w:tbl>
    <w:p w:rsidR="004E46EC" w:rsidRDefault="004E46EC" w:rsidP="004E46EC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:rsidR="004E46EC" w:rsidRDefault="004E46EC" w:rsidP="004E46EC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4E46EC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1.2.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A TELEK KOMMUNÁLIS FELSZERELTSÉGE </w:t>
      </w:r>
    </w:p>
    <w:p w:rsidR="004E46EC" w:rsidRPr="004E46EC" w:rsidRDefault="004E46EC" w:rsidP="004E46E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E46EC">
        <w:rPr>
          <w:rFonts w:asciiTheme="majorBidi" w:hAnsiTheme="majorBidi" w:cstheme="majorBidi"/>
          <w:sz w:val="24"/>
          <w:szCs w:val="24"/>
        </w:rPr>
        <w:t xml:space="preserve">Vízellátási rendszer </w:t>
      </w:r>
    </w:p>
    <w:p w:rsidR="004E46EC" w:rsidRDefault="004E46EC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46EC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vízvezeték-hálózat rekonstruálása különféle  lokációkon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kutak számának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növelése Zentán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20.000.000,00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hálózati rang  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forrás berendezésének   hozzáépítése Kevi településen vagy  új </w:t>
            </w:r>
            <w:r w:rsidR="0024778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forrás kialakítása Kevi  településen, új kút Kevi településen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_____________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24778C" w:rsidRDefault="0024778C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vízvezeték komplexusokban  a  veszteség csökkentése rendszerének lefolytatása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10.000.000,00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24778C" w:rsidRDefault="0024778C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terv és  műszaki dokumentáció kidolgozásának költségei,  a szakmai felügyelet  gyakorlása  és  egyéb kísérő költségek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12.000.000,00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4778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59.000.000,00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4E46EC" w:rsidRDefault="004E46EC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778C" w:rsidRDefault="0024778C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Csatornarendszer </w:t>
      </w:r>
    </w:p>
    <w:p w:rsidR="0024778C" w:rsidRPr="004E46EC" w:rsidRDefault="00C47F69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Fekália</w:t>
      </w:r>
      <w:r w:rsidR="0024778C">
        <w:rPr>
          <w:rFonts w:ascii="Times New Roman" w:hAnsi="Times New Roman" w:cs="Times New Roman"/>
          <w:sz w:val="24"/>
          <w:szCs w:val="24"/>
          <w:lang w:val="hu-HU"/>
        </w:rPr>
        <w:t xml:space="preserve"> csatorna  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24778C" w:rsidRDefault="0024778C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és műszaki dokumentáció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kidolgozása   a  csatornahálózat kiépítésére 8 utcában a Kertek HK-ben Zentán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2.500.000,00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csatornahálózat kiépítése  a Petőfi brigádok és a Berta István utcákban 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6.500.000,00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D86356" w:rsidRDefault="0024778C" w:rsidP="0024778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másodlagos </w:t>
            </w:r>
            <w:r w:rsid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csatornahálózat   szakaszos kiépítése a Kertek HK területén</w:t>
            </w:r>
            <w:r w:rsidRP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D86356" w:rsidRDefault="00D86356" w:rsidP="00D8635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D86356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terv  és  műszaki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dokumentáció kidolgozásának   költségei,   a  szakmai felügyelet gyakorlása és egyéb kísérő költségek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5 000 000.00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 (előirányozott összeg </w:t>
            </w:r>
            <w:r w:rsidR="0024778C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4E46EC" w:rsidRDefault="004E46EC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6356" w:rsidRDefault="00D86356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csapadékvíz elvezetése  </w:t>
      </w:r>
    </w:p>
    <w:p w:rsidR="00D86356" w:rsidRDefault="00D86356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6356" w:rsidRDefault="00C47F69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D86356">
        <w:rPr>
          <w:rFonts w:ascii="Times New Roman" w:hAnsi="Times New Roman" w:cs="Times New Roman"/>
          <w:sz w:val="24"/>
          <w:szCs w:val="24"/>
          <w:lang w:val="hu-HU"/>
        </w:rPr>
        <w:t xml:space="preserve"> előir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ányozott munkálatok a csapadékvíz elvezetése rendszerének </w:t>
      </w:r>
      <w:r w:rsidR="00D86356">
        <w:rPr>
          <w:rFonts w:ascii="Times New Roman" w:hAnsi="Times New Roman" w:cs="Times New Roman"/>
          <w:sz w:val="24"/>
          <w:szCs w:val="24"/>
          <w:lang w:val="hu-HU"/>
        </w:rPr>
        <w:t xml:space="preserve">karbantartásán és  kiépítésén </w:t>
      </w:r>
    </w:p>
    <w:p w:rsidR="00D86356" w:rsidRDefault="00D86356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210"/>
        <w:gridCol w:w="1927"/>
        <w:gridCol w:w="1734"/>
        <w:gridCol w:w="1735"/>
        <w:gridCol w:w="1990"/>
      </w:tblGrid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Zenta község egész területén 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csapadékvíz elvezetési rendszerének   karbantartása  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6.000.000,00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fogyasztás   létesítményei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terv és  műszaki dokumentáció kidolgozása   a  meglévő csapadékvíz</w:t>
            </w:r>
            <w:r w:rsidR="002D79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elvezető rendszer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tervezett állapot</w:t>
            </w:r>
            <w:r w:rsidR="002D79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ra</w:t>
            </w:r>
            <w:r w:rsidR="002D79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(szakaszos  kiépítés lakott településenként)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2D792E" w:rsidRDefault="002D792E" w:rsidP="002D792E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2D792E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terv és m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űszaki dokument</w:t>
            </w:r>
            <w:r w:rsidR="00C47F6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áció kidolgozásának költségei,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szakmai felügyelet gyakorlása és  egyéb kísérő költségek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2D792E" w:rsidRDefault="002D792E" w:rsidP="002D792E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2D792E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csapadékvíz c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</w:t>
            </w:r>
            <w:r w:rsidRPr="002D792E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atorna</w:t>
            </w:r>
            <w:r w:rsidR="00C47F6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kiépítése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 töltés lábánál a felüljárótól a DTD pontjáig</w:t>
            </w:r>
            <w:r w:rsidRPr="002D792E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30.000.000,00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2D792E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2D792E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D86356" w:rsidRPr="002D79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44.000.000,00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D86356" w:rsidRPr="00D86356" w:rsidRDefault="00D86356" w:rsidP="00D863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6356" w:rsidRPr="00D86356" w:rsidRDefault="002D792E" w:rsidP="00D863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 - energetikai hálózat </w:t>
      </w:r>
      <w:r w:rsidR="00D86356" w:rsidRPr="00D863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D792E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792E" w:rsidRDefault="002D792E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792E" w:rsidRDefault="002D792E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792E" w:rsidRDefault="002D792E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792E" w:rsidRDefault="002D792E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92E" w:rsidRDefault="002D792E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MBTS csatlakozás   kiépítése az ipari övezetben  az új hőerőmű szükségleteire  </w:t>
            </w:r>
            <w:r w:rsidR="00D86356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_______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1.600.000,00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E33969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műszaki dokumentáció kidolgozása az MBTS-re a zentai  új hőerőműre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D792E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E33969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terv és műszaki dokument</w:t>
            </w:r>
            <w:r w:rsidR="00C47F6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áció kidolgozása 20 KW kábelre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zentai új hőerőmű csatlakozására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</w:t>
            </w:r>
            <w:r w:rsidR="00C47F6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zség területén szükség szerint különféle lokációkon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közvilágítás kiépítése és kiegészítése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E33969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E33969" w:rsidRDefault="00E33969" w:rsidP="00E3396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Pótégők </w:t>
            </w:r>
            <w:r w:rsidR="002752E5">
              <w:rPr>
                <w:rFonts w:asciiTheme="majorBidi" w:hAnsiTheme="majorBidi" w:cstheme="majorBidi"/>
                <w:sz w:val="24"/>
                <w:szCs w:val="24"/>
                <w:lang w:val="hu-HU"/>
              </w:rPr>
              <w:t>beépítése különféle lokációkon, szükség szerint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E33969" w:rsidRDefault="00D86356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  <w:r w:rsidRPr="00E3396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E33969" w:rsidRDefault="002752E5" w:rsidP="002752E5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területén a  közvilágítás  karbantartása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2752E5" w:rsidRDefault="002752E5" w:rsidP="002752E5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2752E5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műszaki dokument</w:t>
            </w:r>
            <w:r w:rsidR="00C47F6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áció kidolgozásának költségei, </w:t>
            </w:r>
            <w:r w:rsidRPr="002752E5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szakmai felügyelet gyakorlása és más kísérő költségek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86356" w:rsidRPr="00D86356" w:rsidTr="0072018A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D86356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13.800.000,00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356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D86356" w:rsidRDefault="00D86356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Telekommunikációs hálózat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becsült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szolgálatok  használati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Funkcionális rang szerinti  besorolás</w:t>
            </w:r>
          </w:p>
        </w:tc>
      </w:tr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2752E5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182A18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752E5" w:rsidRDefault="002752E5" w:rsidP="002752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Közlekedési felületek 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KÖZÚTI KÖZLEKEDÉS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</w:t>
      </w:r>
      <w:r w:rsidR="00C47F69">
        <w:rPr>
          <w:rFonts w:ascii="Times New Roman" w:hAnsi="Times New Roman" w:cs="Times New Roman"/>
          <w:sz w:val="24"/>
          <w:szCs w:val="24"/>
          <w:lang w:val="hu-HU"/>
        </w:rPr>
        <w:t xml:space="preserve">ség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közlekedési helyzetének általános jellemzői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2752E5" w:rsidP="00C47F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geo-közlekedési helyzete   és  az úti infrastruktúra  áthaladása, ame</w:t>
      </w:r>
      <w:r w:rsidR="00C47F69">
        <w:rPr>
          <w:rFonts w:ascii="Times New Roman" w:hAnsi="Times New Roman" w:cs="Times New Roman"/>
          <w:sz w:val="24"/>
          <w:szCs w:val="24"/>
          <w:lang w:val="hu-HU"/>
        </w:rPr>
        <w:t>lyet  a  IIA rendű   állami út  és  a IIB rendű állami út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alkotnak,   amelyek biztosítják ezen a  területen   a  jó összeköttetést  a  környezettel. 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 úthálózata  nyitott rendszerű utak,  amelyeket  az uta</w:t>
      </w:r>
      <w:r w:rsidR="00C47F69">
        <w:rPr>
          <w:rFonts w:ascii="Times New Roman" w:hAnsi="Times New Roman" w:cs="Times New Roman"/>
          <w:sz w:val="24"/>
          <w:szCs w:val="24"/>
          <w:lang w:val="hu-HU"/>
        </w:rPr>
        <w:t>k  különböző hierarchiás  szint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 alkotnak,  amelyeknek az  alapvető feladatuk,  hogy  összekössék   a  lakott településeket  a környezettel és  a  községi  központtal. 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Úthálózat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C47F69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területe lefedett úthálózattal, amelynek </w:t>
      </w:r>
      <w:r w:rsidR="002752E5">
        <w:rPr>
          <w:rFonts w:ascii="Times New Roman" w:hAnsi="Times New Roman" w:cs="Times New Roman"/>
          <w:sz w:val="24"/>
          <w:szCs w:val="24"/>
          <w:lang w:val="hu-HU"/>
        </w:rPr>
        <w:t xml:space="preserve">a szerkezetét az I. és  II. rendű  állami utak  részei,  a községi, a kategorizálatlan utak és  a  lakott települések útjai  és  utcái    alkotják.  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0877" w:rsidRPr="00D30877" w:rsidRDefault="00FD27C7" w:rsidP="00D308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községben </w:t>
      </w:r>
      <w:r w:rsidR="002752E5">
        <w:rPr>
          <w:rFonts w:ascii="Times New Roman" w:hAnsi="Times New Roman" w:cs="Times New Roman"/>
          <w:sz w:val="24"/>
          <w:szCs w:val="24"/>
          <w:lang w:val="hu-HU"/>
        </w:rPr>
        <w:t>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úthálózat állapotának  </w:t>
      </w:r>
      <w:r w:rsidR="002752E5">
        <w:rPr>
          <w:rFonts w:ascii="Times New Roman" w:hAnsi="Times New Roman" w:cs="Times New Roman"/>
          <w:sz w:val="24"/>
          <w:szCs w:val="24"/>
          <w:lang w:val="hu-HU"/>
        </w:rPr>
        <w:t xml:space="preserve">táblázatos bemutatása: </w:t>
      </w:r>
    </w:p>
    <w:tbl>
      <w:tblPr>
        <w:tblW w:w="0" w:type="auto"/>
        <w:tblInd w:w="-318" w:type="dxa"/>
        <w:tblLayout w:type="fixed"/>
        <w:tblLook w:val="0000"/>
      </w:tblPr>
      <w:tblGrid>
        <w:gridCol w:w="851"/>
        <w:gridCol w:w="1702"/>
        <w:gridCol w:w="863"/>
        <w:gridCol w:w="1155"/>
        <w:gridCol w:w="1110"/>
        <w:gridCol w:w="1185"/>
        <w:gridCol w:w="1020"/>
        <w:gridCol w:w="1305"/>
        <w:gridCol w:w="30"/>
        <w:gridCol w:w="419"/>
      </w:tblGrid>
      <w:tr w:rsidR="00D30877" w:rsidRPr="00D30877" w:rsidTr="008072FE">
        <w:trPr>
          <w:trHeight w:val="5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Sorsz.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Utcák az I. HK-ben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Az aszfaltút hossza 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betonút 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török kövesút  hossza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g. k. hossza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salakos út hossza 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ÖSSZESEN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jc w:val="center"/>
              <w:rPr>
                <w:lang w:val="hu-HU"/>
              </w:rPr>
            </w:pPr>
            <w:r w:rsidRPr="0072018A">
              <w:rPr>
                <w:rFonts w:ascii="Times New Roman" w:eastAsia="Arial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72018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Július 13. </w:t>
            </w:r>
          </w:p>
        </w:tc>
        <w:tc>
          <w:tcPr>
            <w:tcW w:w="863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jc w:val="center"/>
              <w:rPr>
                <w:lang w:val="hu-HU"/>
              </w:rPr>
            </w:pPr>
            <w:r w:rsidRPr="0072018A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  <w:tc>
          <w:tcPr>
            <w:tcW w:w="175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72018A" w:rsidRDefault="00D30877" w:rsidP="0072018A">
            <w:pPr>
              <w:jc w:val="center"/>
              <w:rPr>
                <w:lang w:val="hu-HU"/>
              </w:rPr>
            </w:pPr>
            <w:r w:rsidRPr="0072018A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72018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Ács József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72018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Adai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Ady Endre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Árpád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Benedek Elek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Bo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ško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Jugović</w:t>
            </w:r>
            <w:proofErr w:type="spellEnd"/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Branislav  Nušić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Branislav Nušić (szuk)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Csuka Zoltán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  <w:r w:rsidRPr="00D30877">
              <w:rPr>
                <w:lang w:val="hu-HU"/>
              </w:rPr>
              <w:t>510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510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Szűcs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530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Szűcs (szuk)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Dávid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Dudás Fyula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Đeno Branovački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Fábri Jenő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Fehér Ferenc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440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Fruškogorska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Fő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BE536F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Fő 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Hajszler Ferenc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Ősz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Jókai Mór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Jovan Đorđević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BE536F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Hentes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Tiszavirág sétány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Kis köz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Kodály Zoltán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75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Kosztolányi </w:t>
            </w: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 xml:space="preserve">Dezső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830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Kurta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Hajós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Mária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Mikszáth Kálmán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Miroslav Antić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Népkert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BE536F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Njegoš </w:t>
            </w: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Új sor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995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995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Posta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Városkörüli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BE536F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Radnóti Miklós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Rákóczi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F62E33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Szécsényi 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Szegfű  György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Szenteleki Kornél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Stevan Bugarski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Stevan Knićanin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Stevan Sremac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Szent Száva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Svetozar Miletić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Táncsics Mihály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Teodor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Branovački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110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Tóparti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Joca Vujić </w:t>
            </w: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Vladimir Nikolić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Vojislav Ilić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Vojislav Ilić – stadion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Vuk Karadžić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Szövetkezeti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Zöld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Szép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Zmaj Jovan Jovanović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Út a hídhoz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</w:tr>
      <w:tr w:rsidR="00D30877" w:rsidRPr="00D30877" w:rsidTr="008072FE">
        <w:trPr>
          <w:trHeight w:val="555"/>
        </w:trPr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8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21285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480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300</w:t>
            </w:r>
          </w:p>
        </w:tc>
        <w:tc>
          <w:tcPr>
            <w:tcW w:w="118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3130</w:t>
            </w:r>
          </w:p>
        </w:tc>
        <w:tc>
          <w:tcPr>
            <w:tcW w:w="175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25195</w:t>
            </w:r>
          </w:p>
        </w:tc>
      </w:tr>
      <w:tr w:rsidR="00D30877" w:rsidRPr="00D30877" w:rsidTr="008072FE">
        <w:tblPrEx>
          <w:tblCellMar>
            <w:left w:w="0" w:type="dxa"/>
            <w:right w:w="0" w:type="dxa"/>
          </w:tblCellMar>
        </w:tblPrEx>
        <w:trPr>
          <w:gridAfter w:val="1"/>
          <w:wAfter w:w="419" w:type="dxa"/>
          <w:trHeight w:val="285"/>
        </w:trPr>
        <w:tc>
          <w:tcPr>
            <w:tcW w:w="851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30" w:type="dxa"/>
            <w:shd w:val="clear" w:color="auto" w:fill="auto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  <w:tr w:rsidR="00F62E33" w:rsidRPr="00D30877" w:rsidTr="008072FE">
        <w:trPr>
          <w:trHeight w:val="5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Sorsz.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Utcák az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I</w:t>
            </w: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. HK-ben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Az aszfaltút hossza 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betonút 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török kövesút  hossza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g. k. hossza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salakos út hossza 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62E33" w:rsidRPr="0072018A" w:rsidRDefault="00F62E33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ÖSSZESEN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Július 7.</w:t>
            </w:r>
          </w:p>
        </w:tc>
        <w:tc>
          <w:tcPr>
            <w:tcW w:w="863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840</w:t>
            </w:r>
          </w:p>
        </w:tc>
        <w:tc>
          <w:tcPr>
            <w:tcW w:w="115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  <w:tc>
          <w:tcPr>
            <w:tcW w:w="111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Arany János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Bácska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Branko Radičević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Dimitrije Tucović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640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F62E33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Alsó Tisza-part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Dositelj Obradović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Dózsa György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Djuro Jakšić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Savoyai Eugén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325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Georg Dimitrov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62E33" w:rsidRDefault="00F62E33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Goca Del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čev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Temető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62E33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Gróf </w:t>
            </w:r>
            <w:r w:rsidR="00E06DFA">
              <w:rPr>
                <w:rFonts w:ascii="Times New Roman" w:eastAsia="Arial" w:hAnsi="Times New Roman" w:cs="Times New Roman"/>
                <w:color w:val="000000"/>
                <w:lang w:val="hu-HU"/>
              </w:rPr>
              <w:t>Batthyány Lajos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Hajduk Veljko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Hős Pinki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Ilija Birčanin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Ipari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Ise Nešić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235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Kara</w:t>
            </w:r>
            <w:r>
              <w:rPr>
                <w:rFonts w:ascii="Times New Roman" w:eastAsia="Arial" w:hAnsi="Times New Roman" w:cs="Times New Roman"/>
                <w:color w:val="000000"/>
              </w:rPr>
              <w:t>đorđe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2170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Default="00E06DFA" w:rsidP="0072018A">
            <w:pPr>
              <w:jc w:val="center"/>
              <w:rPr>
                <w:rFonts w:ascii="Times New Roman" w:eastAsia="Arial" w:hAnsi="Times New Roman" w:cs="Times New Roman"/>
                <w:color w:val="000000"/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Karađorđe</w:t>
            </w:r>
          </w:p>
          <w:p w:rsidR="00E06DFA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Fermin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Dr. Zoran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Đinđić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étány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Kočin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Kossuth Lajos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Lav Tolsztoj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Laza Lazarević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Madách Imre 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Samardžić </w:t>
            </w: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őrnagy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Makszim Gorkij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Kis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Matija Gubec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Miloš Obilić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Muškatirović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Nemanjina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Nikola Tesla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Niksityi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06DF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Újítók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Újvidéki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Partizán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Petőfi Sándor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1340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Petar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Gorčić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670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Petar Preradović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Tisza-parti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Kikötő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Pupin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Rade Končar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Halász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Halász 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Szervó Mihály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Zsákutca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Kulső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Szerb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Stanoje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Glavaš</w:t>
            </w:r>
            <w:proofErr w:type="spellEnd"/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István zug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Népfront  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E06DFA" w:rsidRDefault="00E06DFA" w:rsidP="00E06DF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Vaso Pelagić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Default="00E06DFA" w:rsidP="0072018A">
            <w:pPr>
              <w:jc w:val="center"/>
              <w:rPr>
                <w:rFonts w:ascii="Times New Roman" w:eastAsia="Arial" w:hAnsi="Times New Roman" w:cs="Times New Roman"/>
                <w:color w:val="000000"/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Vaso Pelagić </w:t>
            </w:r>
          </w:p>
          <w:p w:rsidR="00E06DFA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(szuk)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E06DFA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Vladimir Nazor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Gyümölcs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C785D" w:rsidRDefault="00FC785D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Žarko Zrenjanin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FC785D">
            <w:pPr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Vasút sor (páratlan old.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)</w:t>
            </w:r>
          </w:p>
        </w:tc>
        <w:tc>
          <w:tcPr>
            <w:tcW w:w="863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740</w:t>
            </w:r>
          </w:p>
        </w:tc>
        <w:tc>
          <w:tcPr>
            <w:tcW w:w="175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740</w:t>
            </w:r>
          </w:p>
        </w:tc>
      </w:tr>
      <w:tr w:rsidR="00D30877" w:rsidRPr="00D30877" w:rsidTr="008072FE">
        <w:trPr>
          <w:trHeight w:val="555"/>
        </w:trPr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8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21745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860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  <w:tc>
          <w:tcPr>
            <w:tcW w:w="118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600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5475</w:t>
            </w:r>
          </w:p>
        </w:tc>
        <w:tc>
          <w:tcPr>
            <w:tcW w:w="175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28680</w:t>
            </w:r>
          </w:p>
        </w:tc>
      </w:tr>
      <w:tr w:rsidR="00D30877" w:rsidRPr="00D30877" w:rsidTr="008072FE">
        <w:tblPrEx>
          <w:tblCellMar>
            <w:left w:w="0" w:type="dxa"/>
            <w:right w:w="0" w:type="dxa"/>
          </w:tblCellMar>
        </w:tblPrEx>
        <w:trPr>
          <w:gridAfter w:val="1"/>
          <w:wAfter w:w="419" w:type="dxa"/>
          <w:trHeight w:val="285"/>
        </w:trPr>
        <w:tc>
          <w:tcPr>
            <w:tcW w:w="851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  <w:p w:rsidR="00FC785D" w:rsidRPr="00D30877" w:rsidRDefault="00FC785D" w:rsidP="00FC785D">
            <w:pPr>
              <w:snapToGrid w:val="0"/>
              <w:rPr>
                <w:lang w:val="hu-HU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30" w:type="dxa"/>
            <w:shd w:val="clear" w:color="auto" w:fill="auto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  <w:tr w:rsidR="00FC785D" w:rsidRPr="00D30877" w:rsidTr="008072FE">
        <w:trPr>
          <w:trHeight w:val="5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Sorsz.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Utcák az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I</w:t>
            </w: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I</w:t>
            </w: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. HK-ben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Az aszfaltút hossza 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betonút 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török kövesút  hossza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g. k. hossza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A salakos út hossza 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785D" w:rsidRPr="0072018A" w:rsidRDefault="00FC785D" w:rsidP="00563C6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72018A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ÖSSZESEN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Március 8.</w:t>
            </w:r>
          </w:p>
        </w:tc>
        <w:tc>
          <w:tcPr>
            <w:tcW w:w="863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  <w:tc>
          <w:tcPr>
            <w:tcW w:w="115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FC785D" w:rsidRDefault="00FC785D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Aleksa Šantić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FC785D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Réz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Bakos Kálmán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Kertész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  <w:r w:rsidRPr="00D30877">
              <w:rPr>
                <w:lang w:val="hu-HU"/>
              </w:rPr>
              <w:t>380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Batinai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Berta István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Bolmáni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Boszniai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Lőwi testvérek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Cseh Károly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FC785D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Ceri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Deligrádi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Dr. Beér Imre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Dr. Gerő István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Dr. Jovan Cviji</w:t>
            </w:r>
            <w:r>
              <w:rPr>
                <w:rFonts w:ascii="Times New Roman" w:eastAsia="Arial" w:hAnsi="Times New Roman" w:cs="Times New Roman"/>
                <w:color w:val="000000"/>
              </w:rPr>
              <w:t>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Drinai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Đuro Đaković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Đuro Daničić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340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Ősz Szabó János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Esze Tamás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540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Eszperantó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Fejős Klára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Filip Višnjić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Francia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Gáj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1020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Gen. Janko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Vukotić</w:t>
            </w:r>
            <w:proofErr w:type="spellEnd"/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Horti Istvćn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Huszák Mihály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Jašo Ignjatović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Joó Lajos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József Attila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27921" w:rsidRPr="00627921" w:rsidRDefault="00627921" w:rsidP="00627921">
            <w:pPr>
              <w:jc w:val="center"/>
              <w:rPr>
                <w:rFonts w:ascii="Times New Roman" w:eastAsia="Arial" w:hAnsi="Times New Roman" w:cs="Times New Roman"/>
                <w:color w:val="000000"/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Karjadi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Kis Ferenc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Lazar Slavnić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Laza Kostić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627921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Ljubljanai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215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Erdész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220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Mayer Ottmár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627921" w:rsidRDefault="00627921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Marko Miljanov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Miloš Krivokapić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Molnár Péter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627921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Moravai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Móricz Zsigmomd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Nagy Abonyi Vince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265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Nagy Mélykúti János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Nisi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240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Ohridi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420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680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8072FE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Ohridi  (szűk rész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Ifjúsági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Petőfi brigádok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Mezőgazdasági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Prilepi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53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Priletár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8072FE" w:rsidRDefault="008072FE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Radivoj Ćirpanov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Munkás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Földműves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Szarajevói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Szkadári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Skopjei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275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275</w:t>
            </w:r>
          </w:p>
        </w:tc>
      </w:tr>
      <w:tr w:rsidR="00D30877" w:rsidRPr="00D30877" w:rsidTr="008072FE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Szerémségi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750</w:t>
            </w:r>
          </w:p>
        </w:tc>
      </w:tr>
      <w:tr w:rsidR="00D30877" w:rsidRPr="00D30877" w:rsidTr="008072FE">
        <w:trPr>
          <w:cantSplit/>
          <w:trHeight w:val="58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Szerémségi (szűk rész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8072FE" w:rsidRDefault="008072FE" w:rsidP="0072018A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Stevan Sinđelić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Iskola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Strossmayer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8072FE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Szabadkai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1200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Svetozar Marković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150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Takács István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Tornyosi út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1350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Szabadság tér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235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Élmunkás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Vardári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90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Vajdasági brigádok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380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Fuvaros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73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Zabos József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400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400</w:t>
            </w:r>
          </w:p>
        </w:tc>
      </w:tr>
      <w:tr w:rsidR="00D30877" w:rsidRPr="00D30877" w:rsidTr="008072FE">
        <w:trPr>
          <w:trHeight w:val="5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lastRenderedPageBreak/>
              <w:t>74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Vasút sor  (páros ols.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)</w:t>
            </w:r>
          </w:p>
        </w:tc>
        <w:tc>
          <w:tcPr>
            <w:tcW w:w="863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40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1420</w:t>
            </w:r>
          </w:p>
        </w:tc>
        <w:tc>
          <w:tcPr>
            <w:tcW w:w="175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1460</w:t>
            </w:r>
          </w:p>
        </w:tc>
      </w:tr>
      <w:tr w:rsidR="00D30877" w:rsidRPr="00D30877" w:rsidTr="008072FE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Eltérés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</w:tr>
      <w:tr w:rsidR="00D30877" w:rsidRPr="00D30877" w:rsidTr="008072FE">
        <w:trPr>
          <w:trHeight w:val="555"/>
        </w:trPr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17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</w:p>
        </w:tc>
        <w:tc>
          <w:tcPr>
            <w:tcW w:w="8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15380</w:t>
            </w:r>
          </w:p>
        </w:tc>
        <w:tc>
          <w:tcPr>
            <w:tcW w:w="11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890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230</w:t>
            </w:r>
          </w:p>
        </w:tc>
        <w:tc>
          <w:tcPr>
            <w:tcW w:w="118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12965</w:t>
            </w:r>
          </w:p>
        </w:tc>
        <w:tc>
          <w:tcPr>
            <w:tcW w:w="175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29465</w:t>
            </w:r>
          </w:p>
        </w:tc>
      </w:tr>
      <w:tr w:rsidR="00D30877" w:rsidRPr="00D30877" w:rsidTr="008072FE">
        <w:tblPrEx>
          <w:tblCellMar>
            <w:left w:w="0" w:type="dxa"/>
            <w:right w:w="0" w:type="dxa"/>
          </w:tblCellMar>
        </w:tblPrEx>
        <w:trPr>
          <w:gridAfter w:val="1"/>
          <w:wAfter w:w="419" w:type="dxa"/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30" w:type="dxa"/>
            <w:shd w:val="clear" w:color="auto" w:fill="auto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rPr>
          <w:lang w:val="hu-HU"/>
        </w:rPr>
        <w:sectPr w:rsidR="00D30877" w:rsidRPr="00D30877">
          <w:pgSz w:w="12240" w:h="15840"/>
          <w:pgMar w:top="1440" w:right="1440" w:bottom="1440" w:left="1440" w:header="720" w:footer="720" w:gutter="0"/>
          <w:cols w:space="720"/>
          <w:docGrid w:linePitch="360" w:charSpace="-2458"/>
        </w:sectPr>
      </w:pPr>
    </w:p>
    <w:p w:rsidR="00D30877" w:rsidRPr="00D30877" w:rsidRDefault="00D30877" w:rsidP="00D30877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-24" w:type="dxa"/>
        <w:tblLayout w:type="fixed"/>
        <w:tblLook w:val="0000"/>
      </w:tblPr>
      <w:tblGrid>
        <w:gridCol w:w="2730"/>
        <w:gridCol w:w="1245"/>
        <w:gridCol w:w="1080"/>
        <w:gridCol w:w="1140"/>
        <w:gridCol w:w="1385"/>
        <w:gridCol w:w="10"/>
      </w:tblGrid>
      <w:tr w:rsidR="00D30877" w:rsidRPr="00D30877" w:rsidTr="0072018A">
        <w:trPr>
          <w:trHeight w:val="55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 xml:space="preserve">Utcák Bogaras lakott településen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Az aszfaltút  hossza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 xml:space="preserve">A betonút hossza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 salakos út hossza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Összesen</w:t>
            </w: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Marsall Tito (bejövő út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740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Marsall Tito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480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Testvériség-egység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Ј</w:t>
            </w:r>
            <w:r w:rsidR="00563C69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NH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510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Petőfi Sándor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560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 xml:space="preserve">Akácos út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 xml:space="preserve">Ady Endre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155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73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 xml:space="preserve">Csantavéri út </w:t>
            </w:r>
          </w:p>
        </w:tc>
        <w:tc>
          <w:tcPr>
            <w:tcW w:w="1245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2200</w:t>
            </w:r>
          </w:p>
        </w:tc>
        <w:tc>
          <w:tcPr>
            <w:tcW w:w="108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15"/>
        </w:trPr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Összesen</w:t>
            </w:r>
            <w:r w:rsidR="00D30877" w:rsidRPr="00D30877"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3925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480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0</w:t>
            </w:r>
          </w:p>
        </w:tc>
      </w:tr>
      <w:tr w:rsidR="00D30877" w:rsidRPr="00D30877" w:rsidTr="0072018A">
        <w:trPr>
          <w:gridAfter w:val="1"/>
          <w:wAfter w:w="10" w:type="dxa"/>
          <w:trHeight w:val="33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Út a vasútállomásig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sz w:val="20"/>
                <w:lang w:val="hu-HU"/>
              </w:rPr>
              <w:t>2450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rPr>
          <w:lang w:val="hu-HU"/>
        </w:rPr>
        <w:sectPr w:rsidR="00D30877" w:rsidRPr="00D30877">
          <w:pgSz w:w="12240" w:h="15840"/>
          <w:pgMar w:top="1440" w:right="1440" w:bottom="1440" w:left="1440" w:header="720" w:footer="720" w:gutter="0"/>
          <w:cols w:space="720"/>
          <w:docGrid w:linePitch="360" w:charSpace="-2458"/>
        </w:sectPr>
      </w:pPr>
    </w:p>
    <w:p w:rsidR="00D30877" w:rsidRPr="00D30877" w:rsidRDefault="00D30877" w:rsidP="00D30877">
      <w:pPr>
        <w:rPr>
          <w:rFonts w:ascii="Times New Roman" w:hAnsi="Times New Roman" w:cs="Times New Roman"/>
          <w:lang w:val="hu-HU"/>
        </w:rPr>
      </w:pPr>
    </w:p>
    <w:tbl>
      <w:tblPr>
        <w:tblW w:w="0" w:type="auto"/>
        <w:tblInd w:w="-24" w:type="dxa"/>
        <w:tblLayout w:type="fixed"/>
        <w:tblLook w:val="0000"/>
      </w:tblPr>
      <w:tblGrid>
        <w:gridCol w:w="2190"/>
        <w:gridCol w:w="1140"/>
        <w:gridCol w:w="1170"/>
        <w:gridCol w:w="1110"/>
        <w:gridCol w:w="1200"/>
      </w:tblGrid>
      <w:tr w:rsidR="00563C69" w:rsidRPr="00D30877" w:rsidTr="0072018A">
        <w:trPr>
          <w:trHeight w:val="555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563C69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Felsőhegy lakott  településen az utcák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563C69" w:rsidRPr="00D30877" w:rsidRDefault="00563C69" w:rsidP="00563C69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Az aszfaltút  hossza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563C69" w:rsidRPr="00D30877" w:rsidRDefault="00563C69" w:rsidP="00563C69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 xml:space="preserve">A betonút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563C69" w:rsidRPr="00D30877" w:rsidRDefault="00563C69" w:rsidP="00563C69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 salakos út hossza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3C69" w:rsidRPr="00D30877" w:rsidRDefault="00563C69" w:rsidP="00563C69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Összesen</w:t>
            </w: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Dózsa György (megközelítő út</w:t>
            </w:r>
            <w:r w:rsidR="00D30877"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1310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Dózsa György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Kisköz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Nagyköz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1800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563C69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Táncsics Mihály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Mezők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1750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Csillag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Temető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Kossuth Lajos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Virág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Pacsirta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Gárdonyi Géza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suk 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Iskola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140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Petőfi Sándor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470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Matija Gubec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Ady Endre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520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József Attila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240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9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Tornyosi</w:t>
            </w:r>
          </w:p>
        </w:tc>
        <w:tc>
          <w:tcPr>
            <w:tcW w:w="114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890</w:t>
            </w:r>
          </w:p>
        </w:tc>
        <w:tc>
          <w:tcPr>
            <w:tcW w:w="117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1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Összesen</w:t>
            </w:r>
            <w:r w:rsidR="00D30877"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9060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2850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2100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</w:tr>
    </w:tbl>
    <w:p w:rsidR="00D30877" w:rsidRPr="00D30877" w:rsidRDefault="00D30877" w:rsidP="00D30877">
      <w:pPr>
        <w:rPr>
          <w:lang w:val="hu-HU"/>
        </w:rPr>
        <w:sectPr w:rsidR="00D30877" w:rsidRPr="00D30877">
          <w:pgSz w:w="12240" w:h="15840"/>
          <w:pgMar w:top="1440" w:right="1440" w:bottom="1440" w:left="1440" w:header="720" w:footer="720" w:gutter="0"/>
          <w:cols w:space="720"/>
          <w:docGrid w:linePitch="360" w:charSpace="-2458"/>
        </w:sectPr>
      </w:pPr>
    </w:p>
    <w:p w:rsidR="00D30877" w:rsidRPr="00D30877" w:rsidRDefault="00D30877" w:rsidP="00D30877">
      <w:pPr>
        <w:rPr>
          <w:rFonts w:ascii="Times New Roman" w:hAnsi="Times New Roman" w:cs="Times New Roman"/>
          <w:lang w:val="hu-HU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2175"/>
        <w:gridCol w:w="1335"/>
        <w:gridCol w:w="1335"/>
        <w:gridCol w:w="1110"/>
        <w:gridCol w:w="1375"/>
        <w:gridCol w:w="15"/>
      </w:tblGrid>
      <w:tr w:rsidR="00C12094" w:rsidRPr="00D30877" w:rsidTr="0072018A">
        <w:trPr>
          <w:trHeight w:val="555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Tornyos lakott  településen az utcák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Az aszfaltút  hossza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 xml:space="preserve">A betonút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 salakos út hossza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Összesen</w:t>
            </w: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Május 1.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1020</w:t>
            </w:r>
          </w:p>
        </w:tc>
        <w:tc>
          <w:tcPr>
            <w:tcW w:w="1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Thurzó Lajos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Testvériség-egység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860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Petőfi brigádok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620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Lenin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Október 8.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1080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Marsall Tito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1610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Arany János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820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Edvard Kardelj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Sóti  Nándor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Kossuth Lajos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1110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15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Összesen</w:t>
            </w:r>
            <w:r w:rsidR="00D30877"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: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5400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3200</w:t>
            </w:r>
          </w:p>
        </w:tc>
        <w:tc>
          <w:tcPr>
            <w:tcW w:w="1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</w:tr>
      <w:tr w:rsidR="00D30877" w:rsidRPr="00D30877" w:rsidTr="0072018A">
        <w:trPr>
          <w:gridAfter w:val="1"/>
          <w:wAfter w:w="15" w:type="dxa"/>
          <w:trHeight w:val="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Tornyos - Búránysor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3120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  <w:tr w:rsidR="00D30877" w:rsidRPr="00D30877" w:rsidTr="0072018A">
        <w:trPr>
          <w:gridAfter w:val="1"/>
          <w:wAfter w:w="15" w:type="dxa"/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Búránysor - Kevi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  <w:tr w:rsidR="00D30877" w:rsidRPr="00D30877" w:rsidTr="0072018A">
        <w:trPr>
          <w:gridAfter w:val="1"/>
          <w:wAfter w:w="15" w:type="dxa"/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Kevi - Törökfalu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rPr>
          <w:lang w:val="hu-HU"/>
        </w:rPr>
        <w:sectPr w:rsidR="00D30877" w:rsidRPr="00D30877">
          <w:pgSz w:w="12240" w:h="15840"/>
          <w:pgMar w:top="1440" w:right="1440" w:bottom="1440" w:left="1440" w:header="720" w:footer="720" w:gutter="0"/>
          <w:cols w:space="720"/>
          <w:docGrid w:linePitch="360" w:charSpace="-2458"/>
        </w:sectPr>
      </w:pPr>
    </w:p>
    <w:p w:rsidR="00D30877" w:rsidRPr="00D30877" w:rsidRDefault="00D30877" w:rsidP="00D30877">
      <w:pPr>
        <w:rPr>
          <w:rFonts w:ascii="Times New Roman" w:hAnsi="Times New Roman" w:cs="Times New Roman"/>
          <w:lang w:val="hu-HU"/>
        </w:rPr>
      </w:pPr>
    </w:p>
    <w:tbl>
      <w:tblPr>
        <w:tblW w:w="0" w:type="auto"/>
        <w:tblInd w:w="-24" w:type="dxa"/>
        <w:tblLayout w:type="fixed"/>
        <w:tblLook w:val="0000"/>
      </w:tblPr>
      <w:tblGrid>
        <w:gridCol w:w="2175"/>
        <w:gridCol w:w="1335"/>
        <w:gridCol w:w="1335"/>
        <w:gridCol w:w="1110"/>
        <w:gridCol w:w="1385"/>
        <w:gridCol w:w="10"/>
      </w:tblGrid>
      <w:tr w:rsidR="00C12094" w:rsidRPr="00D30877" w:rsidTr="0072018A">
        <w:trPr>
          <w:trHeight w:val="555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Kevi lakott  településen az utcák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Az aszfaltút  hossza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 xml:space="preserve">A betonút hossza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A salakos út hossza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hu-HU"/>
              </w:rPr>
              <w:t>Összesen</w:t>
            </w: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C12094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Május 1.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1020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Thurzó Lajos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280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Testvériség-egység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860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Petőfi brigádok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620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Lenin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Október 8.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330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1080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Marsall Tito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1610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Arany János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820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 xml:space="preserve">Edvard Kardelj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Sóti Nándor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200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Kossuth Lajos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1110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snapToGrid w:val="0"/>
              <w:jc w:val="center"/>
              <w:rPr>
                <w:lang w:val="hu-HU"/>
              </w:rPr>
            </w:pPr>
          </w:p>
        </w:tc>
      </w:tr>
      <w:tr w:rsidR="00D30877" w:rsidRPr="00D30877" w:rsidTr="0072018A">
        <w:trPr>
          <w:trHeight w:val="315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C12094" w:rsidP="0072018A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Összesen</w:t>
            </w:r>
            <w:r w:rsidR="00D30877"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: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5400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3200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30877" w:rsidRPr="00D30877" w:rsidRDefault="00D30877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b/>
                <w:color w:val="000000"/>
                <w:lang w:val="hu-HU"/>
              </w:rPr>
              <w:t>0</w:t>
            </w:r>
          </w:p>
        </w:tc>
      </w:tr>
      <w:tr w:rsidR="00C12094" w:rsidRPr="00D30877" w:rsidTr="0072018A">
        <w:trPr>
          <w:gridAfter w:val="1"/>
          <w:wAfter w:w="10" w:type="dxa"/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Tornyos - Búránysor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3120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</w:tr>
      <w:tr w:rsidR="00C12094" w:rsidRPr="00D30877" w:rsidTr="0072018A">
        <w:trPr>
          <w:gridAfter w:val="1"/>
          <w:wAfter w:w="10" w:type="dxa"/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Búránysor - Kevi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1620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</w:tr>
      <w:tr w:rsidR="00C12094" w:rsidRPr="00D30877" w:rsidTr="0072018A">
        <w:trPr>
          <w:gridAfter w:val="1"/>
          <w:wAfter w:w="10" w:type="dxa"/>
          <w:trHeight w:val="330"/>
        </w:trPr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B93252">
            <w:pPr>
              <w:jc w:val="center"/>
              <w:rPr>
                <w:lang w:val="hu-H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hu-HU"/>
              </w:rPr>
              <w:t>Kevi - Törökfalu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jc w:val="center"/>
              <w:rPr>
                <w:lang w:val="hu-HU"/>
              </w:rPr>
            </w:pPr>
            <w:r w:rsidRPr="00D30877">
              <w:rPr>
                <w:rFonts w:ascii="Times New Roman" w:eastAsia="Arial" w:hAnsi="Times New Roman" w:cs="Times New Roman"/>
                <w:color w:val="000000"/>
                <w:lang w:val="hu-HU"/>
              </w:rPr>
              <w:t>2720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2094" w:rsidRPr="00D30877" w:rsidRDefault="00C12094" w:rsidP="0072018A">
            <w:pPr>
              <w:snapToGrid w:val="0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jc w:val="both"/>
        <w:rPr>
          <w:rFonts w:ascii="Times New Roman" w:hAnsi="Times New Roman" w:cs="Times New Roman"/>
          <w:lang w:val="hu-HU"/>
        </w:rPr>
      </w:pPr>
    </w:p>
    <w:p w:rsidR="00D30877" w:rsidRPr="00D30877" w:rsidRDefault="00D30877" w:rsidP="00C120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0877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C12094"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Pr="00D3087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C12094">
        <w:rPr>
          <w:rFonts w:ascii="Times New Roman" w:hAnsi="Times New Roman" w:cs="Times New Roman"/>
          <w:sz w:val="24"/>
          <w:szCs w:val="24"/>
          <w:lang w:val="hu-HU"/>
        </w:rPr>
        <w:t>A lakott településeken  az utcák teljes  hosszába nincsenek beszámítva   azok az utcák,  amelyekben az I. és a II. rendű állami utak és a községi utak  haladnak át</w:t>
      </w:r>
    </w:p>
    <w:p w:rsidR="00D30877" w:rsidRPr="00D30877" w:rsidRDefault="00FE7C6D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programmal előirányozott  munkálatok – kiépítés,   erősített karbantartás,  az úthálózat rendes karbantartása </w:t>
      </w:r>
      <w:r w:rsidR="00D30877" w:rsidRPr="00D3087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FE7C6D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7C6D" w:rsidRPr="00D30877" w:rsidRDefault="00FE7C6D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7C6D" w:rsidRPr="00D30877" w:rsidRDefault="00FE7C6D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7C6D" w:rsidRPr="00D30877" w:rsidRDefault="00FE7C6D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7C6D" w:rsidRDefault="00FE7C6D" w:rsidP="00B9325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7C6D" w:rsidRDefault="00FE7C6D" w:rsidP="00B93252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D30877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E7C6D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Aszfalt úttestek kiépítése Zenta község területén az utcákban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E7C6D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FE7C6D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30877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D27C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községi </w:t>
            </w:r>
            <w:r w:rsidR="00FE7C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utak  karbantartása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40.000.000,00 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E7C6D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fogyasztás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FE7C6D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D30877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1C7101" w:rsidRDefault="001C7101" w:rsidP="001C710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PDR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kidolgozása a IIA rendű állami út</w:t>
            </w: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elkerülő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jére a hídtól az úton Felsőhegy felé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1.500.000,00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30877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 és műs</w:t>
            </w:r>
            <w:r w:rsidR="00FD27C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zaki dokumentáció kidolgozása,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szakmai felügyelet gyakorlása és  egyéb kísérő költségek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1C7101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területén a különféle lokációkon  a  járdák kiépítése  és javítása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1C7101" w:rsidRDefault="001C7101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Default="001C7101"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1C7101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területén a különféle lokációkon  a  járdák kiépítése  és javítása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1C7101" w:rsidRDefault="001C7101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Default="001C7101"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1C7101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FD27C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r w:rsidR="001C710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úttest   rendes  karbantartása,  a földutak karbantartása, a szegélyek karbantartása,  a  fű és a gyom kaszálása,  a  közlekedési szignalizáció és  az úton a  felszerelés   rendes karbantartása,  a horizontális szignalizáció felújítása,   az utak téli karbantartása,   a síneken az  átkelő   utak   </w:t>
            </w:r>
            <w:r w:rsidR="001C710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karbantartás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a,   az </w:t>
            </w:r>
            <w:r w:rsidR="001C710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utak lecsapolási   rendszerének karbantartása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40.000.000,00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1C7101" w:rsidRPr="00D30877" w:rsidTr="00FE7C6D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172.000.000,00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FD27C7" w:rsidRDefault="00FD27C7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0877" w:rsidRPr="00D30877" w:rsidRDefault="00FD27C7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szabad </w:t>
      </w:r>
      <w:r w:rsidR="001C7101">
        <w:rPr>
          <w:rFonts w:ascii="Times New Roman" w:hAnsi="Times New Roman" w:cs="Times New Roman"/>
          <w:sz w:val="24"/>
          <w:szCs w:val="24"/>
          <w:lang w:val="hu-HU"/>
        </w:rPr>
        <w:t xml:space="preserve">területek  rendezése  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1C7101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86356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4E46EC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4E46EC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4E46EC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Pr="004E46EC" w:rsidRDefault="001C7101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1C7101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1C7101" w:rsidRDefault="001C7101" w:rsidP="001C710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 w:rsidR="00FD27C7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karbantartása, </w:t>
            </w: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 közterületek tisztítása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1C7101" w:rsidRDefault="001C710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Default="001C710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1C7101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játszóterek karbantartása a közterületeken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101" w:rsidRPr="001C7101" w:rsidRDefault="001C710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101" w:rsidRDefault="001C710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30877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1C7101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terv-műs</w:t>
            </w:r>
            <w:r w:rsidR="00FD27C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zaki dokumentáció kidolgozása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Népkertben a kút  </w:t>
            </w:r>
            <w:r w:rsidR="0093229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hasznosítására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30877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terv-műszaki dokumentáció  kidolgozása  és  a  meglévő medencék  helyreállítása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30877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5.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terv-műszaki dokumentáció kidolgozása a  közterületek rendezésére   különböző lokációkon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30877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D27C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93229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járd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ák kiépítése, a közterületeken,  rekonstrukció és </w:t>
            </w:r>
            <w:r w:rsidR="0093229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kiépítés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30877" w:rsidRPr="00D30877" w:rsidTr="001C710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D30877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287.000.000,00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2294" w:rsidRDefault="00932294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0877" w:rsidRPr="00D30877" w:rsidRDefault="00932294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Gázvezetékek  + hővezetékek 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932294" w:rsidRPr="00D30877" w:rsidTr="00932294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2294" w:rsidRPr="00D86356" w:rsidRDefault="00932294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2294" w:rsidRPr="004E46EC" w:rsidRDefault="00932294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2294" w:rsidRPr="004E46EC" w:rsidRDefault="00932294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2294" w:rsidRPr="004E46EC" w:rsidRDefault="00932294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294" w:rsidRPr="004E46EC" w:rsidRDefault="00932294" w:rsidP="00B93252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932294" w:rsidRDefault="00932294" w:rsidP="009322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gázvezeték-hálózat kiépítése  a GMRS-től  az MRS-ig az új hőerőmű csatlakozó gázvezetékének  a  kiépítésére  az MRS-től az új hőerőműig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D27C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93229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terv-műszaki  dokumentáció kidolgozása,  a szakmai felügyelet gyakorlása és  az egyéb kísérő költségek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új hőerőmű kommunális  felszerelése és kiépítése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220.000.000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 – mű</w:t>
            </w:r>
            <w:r w:rsidR="00FD27C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szaki dokumentáció kidolgozása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hővezeték rekonstrukciójára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932294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munkálatok kivitelezése </w:t>
            </w:r>
            <w:r w:rsidR="00A81C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 hővezeték rekonstrukcióján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D30877" w:rsidRPr="00D30877" w:rsidTr="00932294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D30877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473.700.000,00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D30877" w:rsidRPr="00D30877" w:rsidRDefault="00D30877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0877" w:rsidRPr="00D30877" w:rsidRDefault="00FD27C7" w:rsidP="00D3087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telek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kommunális felszerelésének összesítője </w:t>
      </w:r>
    </w:p>
    <w:tbl>
      <w:tblPr>
        <w:tblW w:w="9675" w:type="dxa"/>
        <w:tblInd w:w="-55" w:type="dxa"/>
        <w:tblLayout w:type="fixed"/>
        <w:tblLook w:val="0000"/>
      </w:tblPr>
      <w:tblGrid>
        <w:gridCol w:w="2290"/>
        <w:gridCol w:w="4093"/>
        <w:gridCol w:w="3292"/>
      </w:tblGrid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59.000.000,00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Fekália csatorna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29.000.000,00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FD27C7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Előirányozott munkálatok a </w:t>
            </w:r>
            <w:r w:rsidR="00A81C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csapad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ékvíz elvezetési rendszerének </w:t>
            </w:r>
            <w:r w:rsidR="00A81C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 </w:t>
            </w:r>
            <w:r w:rsidR="00A81C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karbantartására  és  kiépítésére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44.000.000,00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4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13.800.000,00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172.000.000,00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287.000.000,00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Gézvezeték</w:t>
            </w:r>
            <w:r w:rsidR="00D30877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473.700.000,00</w:t>
            </w:r>
          </w:p>
        </w:tc>
      </w:tr>
      <w:tr w:rsidR="00D30877" w:rsidRPr="00D30877" w:rsidTr="00A81CB5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30877" w:rsidRPr="00D30877" w:rsidRDefault="00A81CB5" w:rsidP="0072018A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D30877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877" w:rsidRPr="00D30877" w:rsidRDefault="00D30877" w:rsidP="0072018A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1.079.000.000,00</w:t>
            </w:r>
          </w:p>
        </w:tc>
      </w:tr>
    </w:tbl>
    <w:p w:rsidR="002752E5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>A beruházások  becsült értéke  R</w:t>
      </w:r>
      <w:r>
        <w:rPr>
          <w:rFonts w:ascii="Times New Roman" w:hAnsi="Times New Roman" w:cs="Times New Roman"/>
          <w:sz w:val="24"/>
          <w:szCs w:val="24"/>
          <w:lang w:val="hu-HU"/>
        </w:rPr>
        <w:t>SD-ben van kimutatva.   Az euró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 árfolyama   a dinárhoz viszonyítva   a  jelen program kidolgozásának  idején 1 euró = 118,50 RSD.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ÖSSZESÍTŐ ÖSSZESEN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: 64.573.035,20 + 1.079.000.000,00 </w:t>
      </w:r>
      <w:r w:rsidR="00A81CB5" w:rsidRPr="00B93252">
        <w:rPr>
          <w:rFonts w:ascii="Times New Roman" w:hAnsi="Times New Roman" w:cs="Times New Roman"/>
          <w:sz w:val="24"/>
          <w:szCs w:val="24"/>
          <w:lang w:val="hu-HU"/>
        </w:rPr>
        <w:t xml:space="preserve">=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1.143.573.035,20 dinár.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a  munkálatok  bemutatását tartalmazza,  amelyek az alábbiakra vonatkoznak: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kommunális és vonalas   infrastruktúra létesítményei kiépítésének a lokációját,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közrendeltetésű létesítmények   kiépítésére  szánt   lokációkat, 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telekrendezésre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szánt  lokációkat,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lakásépítési lokációkat, 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ipari és más 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termelői létesítmények  kiépítésének lokációit,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üzleti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, vendéglátói, kereskedelmi és hasonló létesítmények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kiépítésének lokációit, 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FD27C7" w:rsidP="00FD27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közlétesítmények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>kiépítéséne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lokációit (oktatás, kultúra, </w:t>
      </w:r>
      <w:r w:rsidR="00A81CB5">
        <w:rPr>
          <w:rFonts w:ascii="Times New Roman" w:hAnsi="Times New Roman" w:cs="Times New Roman"/>
          <w:sz w:val="24"/>
          <w:szCs w:val="24"/>
          <w:lang w:val="hu-HU"/>
        </w:rPr>
        <w:t xml:space="preserve">egészségügy,  szociális védelem stb.) </w:t>
      </w:r>
    </w:p>
    <w:p w:rsidR="00A81CB5" w:rsidRDefault="00A81CB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CB5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kisipar és  az ipar létesítményei kiépítésének lokációit,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jelentős  kommunáli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s létesítményeket (magisztrálisközlekedési útvonalak,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víztisztító berendezések stb.)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kommunális felszerelés speciális létesítményeit (temetők, parkok,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nyilvános fürdők,   nyilvános WC,   hulladéklerakók stb.) és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mu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nkálatokat, amelyek felöleltek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tervdokumentációval.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feltételezett feltételek és a munkálatok 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finanszírozási forrásai: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munkálatokat Zenta község költségvetéséből kell finanszírozni.   A munkálatok terjedelmét  minden naptári évben    az  ötéves   időszakban  szükséges   hozzáalakítani   a  finanszírozási lehetőségekhez.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A  TELEKRENDEZÉS ELŐIRÁNYOZOTT  MUNKÁLATAI  FINANSZÍROZÁSI  FORRÁSÁNAK ÉS  FELTÉTELEINEK A  BEMUTATÁSA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>fin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anszírozását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>Zenta község költségvetés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éből kell finanszírozni, amely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eszközöket  az alábbiakból valósít meg: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hozzájárulások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rendezéséhez,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elidegenítése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vagy cseréje,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érleti jognak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tulajdonjogra váltása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  rendeltetésszerű átutalási eszközei,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 egyéb források, összhangban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törvénnyel.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részarányosan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az erre a célra   megvalósított eszközök mértékével.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 A PROGRAM LEFOLYTATÁSÁNAK INTÉZKEDÉSEI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7750B" w:rsidRDefault="00FD27C7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lefolytatásának alapvető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hordozó szervezete  Zenta község   településrendezési közvállalata,  együttműködve  a  helyi önkormányzat   hatásköri szerveivel.  </w:t>
      </w:r>
    </w:p>
    <w:p w:rsidR="0037750B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45BA" w:rsidRDefault="0037750B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z építési telek rendezésére a hozzájárulásokból a jövedelem és az építési telek elidegenítéséből a jövedelem </w:t>
      </w:r>
      <w:r w:rsidR="002145BA">
        <w:rPr>
          <w:rFonts w:ascii="Times New Roman" w:hAnsi="Times New Roman" w:cs="Times New Roman"/>
          <w:sz w:val="24"/>
          <w:szCs w:val="24"/>
          <w:lang w:val="hu-HU"/>
        </w:rPr>
        <w:t>mozgásának figyelemmel kísérési eljárását Zenta község Közs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égi Közigazgatási Hivatalának  </w:t>
      </w:r>
      <w:r w:rsidR="002145BA">
        <w:rPr>
          <w:rFonts w:ascii="Times New Roman" w:hAnsi="Times New Roman" w:cs="Times New Roman"/>
          <w:sz w:val="24"/>
          <w:szCs w:val="24"/>
          <w:lang w:val="hu-HU"/>
        </w:rPr>
        <w:t xml:space="preserve">a  költségvetési  és  pénzügyi osztálya végzi.  </w:t>
      </w:r>
    </w:p>
    <w:p w:rsidR="002145BA" w:rsidRDefault="002145BA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Abban a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z esetben, ha tudomásunkra jut </w:t>
      </w:r>
      <w:r>
        <w:rPr>
          <w:rFonts w:ascii="Times New Roman" w:hAnsi="Times New Roman" w:cs="Times New Roman"/>
          <w:sz w:val="24"/>
          <w:szCs w:val="24"/>
          <w:lang w:val="hu-HU"/>
        </w:rPr>
        <w:t>a jelen programmal előirányozott munkálatok módo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sult terjedelme, szerkezete és értéke, erről tájékoztatjuk a pénzügyi alosztályt, a költségvetést és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 Községi Közigazgatási Hivatalának a Helyi Akciótervét.  </w:t>
      </w: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mód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osításának és kiegészítésének a </w:t>
      </w:r>
      <w:r>
        <w:rPr>
          <w:rFonts w:ascii="Times New Roman" w:hAnsi="Times New Roman" w:cs="Times New Roman"/>
          <w:sz w:val="24"/>
          <w:szCs w:val="24"/>
          <w:lang w:val="hu-HU"/>
        </w:rPr>
        <w:t>módja</w:t>
      </w: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módosítását és kiegészítését Zenta község hatásköri   szerveinek, a  helyi közösségeknek  a javaslatára és az érdekelt beruházók kérelme szerint kell eszközölni. </w:t>
      </w: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ZÁRÓ RENDELKEZÉS </w:t>
      </w:r>
    </w:p>
    <w:p w:rsidR="002145BA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7750B" w:rsidRPr="0037750B" w:rsidRDefault="002145BA" w:rsidP="002145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2018-</w:t>
      </w:r>
      <w:r w:rsidR="00FD27C7">
        <w:rPr>
          <w:rFonts w:ascii="Times New Roman" w:hAnsi="Times New Roman" w:cs="Times New Roman"/>
          <w:sz w:val="24"/>
          <w:szCs w:val="24"/>
          <w:lang w:val="hu-HU"/>
        </w:rPr>
        <w:t xml:space="preserve">tól a 2022-ig tartó időszakig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középtávú  programját közzé kell tenni   Zenta Község Hivatalos Lapjában  és   Zenta község hivatalos honlapján.   </w:t>
      </w:r>
      <w:r w:rsidR="0037750B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E46EC" w:rsidRPr="00D30877" w:rsidRDefault="004E46EC" w:rsidP="004E46E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E46EC" w:rsidRPr="00D30877" w:rsidRDefault="004E46EC" w:rsidP="004E46EC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930DE2" w:rsidRPr="00D30877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30877">
        <w:rPr>
          <w:rFonts w:asciiTheme="majorBidi" w:hAnsiTheme="majorBidi" w:cstheme="majorBidi"/>
          <w:sz w:val="24"/>
          <w:szCs w:val="24"/>
          <w:lang w:val="hu-HU"/>
        </w:rPr>
        <w:t xml:space="preserve">    </w:t>
      </w:r>
    </w:p>
    <w:p w:rsidR="004D10E0" w:rsidRPr="00D30877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201B" w:rsidRPr="00D30877" w:rsidRDefault="009A201B" w:rsidP="009A20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Pr="00D30877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6B7726" w:rsidRPr="00D30877" w:rsidSect="0053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197008DF"/>
    <w:multiLevelType w:val="hybridMultilevel"/>
    <w:tmpl w:val="EAC2D206"/>
    <w:lvl w:ilvl="0" w:tplc="849EF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3D220D"/>
    <w:multiLevelType w:val="hybridMultilevel"/>
    <w:tmpl w:val="93303F34"/>
    <w:lvl w:ilvl="0" w:tplc="EDB27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645C0"/>
    <w:multiLevelType w:val="hybridMultilevel"/>
    <w:tmpl w:val="BBE24778"/>
    <w:lvl w:ilvl="0" w:tplc="39A277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94811"/>
    <w:rsid w:val="001C7101"/>
    <w:rsid w:val="002145BA"/>
    <w:rsid w:val="0024778C"/>
    <w:rsid w:val="002752E5"/>
    <w:rsid w:val="002D792E"/>
    <w:rsid w:val="0037750B"/>
    <w:rsid w:val="003B1727"/>
    <w:rsid w:val="004D10E0"/>
    <w:rsid w:val="004E46EC"/>
    <w:rsid w:val="00531828"/>
    <w:rsid w:val="00563C69"/>
    <w:rsid w:val="005B1BF8"/>
    <w:rsid w:val="00627921"/>
    <w:rsid w:val="00650968"/>
    <w:rsid w:val="00694811"/>
    <w:rsid w:val="006B7726"/>
    <w:rsid w:val="0072018A"/>
    <w:rsid w:val="007748B2"/>
    <w:rsid w:val="008072FE"/>
    <w:rsid w:val="00895CFF"/>
    <w:rsid w:val="00930DE2"/>
    <w:rsid w:val="00932294"/>
    <w:rsid w:val="009A201B"/>
    <w:rsid w:val="00A81CB5"/>
    <w:rsid w:val="00B837D3"/>
    <w:rsid w:val="00B91E9D"/>
    <w:rsid w:val="00B93252"/>
    <w:rsid w:val="00BE536F"/>
    <w:rsid w:val="00C12094"/>
    <w:rsid w:val="00C47F69"/>
    <w:rsid w:val="00C82B79"/>
    <w:rsid w:val="00C8658C"/>
    <w:rsid w:val="00CB64D0"/>
    <w:rsid w:val="00D30877"/>
    <w:rsid w:val="00D86356"/>
    <w:rsid w:val="00D93B6C"/>
    <w:rsid w:val="00E06DFA"/>
    <w:rsid w:val="00E33969"/>
    <w:rsid w:val="00EC3178"/>
    <w:rsid w:val="00F140B7"/>
    <w:rsid w:val="00F62E33"/>
    <w:rsid w:val="00FA5EB4"/>
    <w:rsid w:val="00FC785D"/>
    <w:rsid w:val="00FD27C7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C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79"/>
    <w:pPr>
      <w:spacing w:after="0" w:line="240" w:lineRule="auto"/>
    </w:pPr>
  </w:style>
  <w:style w:type="paragraph" w:styleId="ListParagraph">
    <w:name w:val="List Paragraph"/>
    <w:basedOn w:val="Normal"/>
    <w:qFormat/>
    <w:rsid w:val="007748B2"/>
    <w:pPr>
      <w:ind w:left="720"/>
      <w:contextualSpacing/>
    </w:pPr>
  </w:style>
  <w:style w:type="character" w:customStyle="1" w:styleId="WW8Num1z0">
    <w:name w:val="WW8Num1z0"/>
    <w:rsid w:val="00D30877"/>
  </w:style>
  <w:style w:type="character" w:customStyle="1" w:styleId="WW8Num1z1">
    <w:name w:val="WW8Num1z1"/>
    <w:rsid w:val="00D30877"/>
  </w:style>
  <w:style w:type="character" w:customStyle="1" w:styleId="WW8Num1z2">
    <w:name w:val="WW8Num1z2"/>
    <w:rsid w:val="00D30877"/>
  </w:style>
  <w:style w:type="character" w:customStyle="1" w:styleId="WW8Num1z3">
    <w:name w:val="WW8Num1z3"/>
    <w:rsid w:val="00D30877"/>
  </w:style>
  <w:style w:type="character" w:customStyle="1" w:styleId="WW8Num1z4">
    <w:name w:val="WW8Num1z4"/>
    <w:rsid w:val="00D30877"/>
  </w:style>
  <w:style w:type="character" w:customStyle="1" w:styleId="WW8Num1z5">
    <w:name w:val="WW8Num1z5"/>
    <w:rsid w:val="00D30877"/>
  </w:style>
  <w:style w:type="character" w:customStyle="1" w:styleId="WW8Num1z6">
    <w:name w:val="WW8Num1z6"/>
    <w:rsid w:val="00D30877"/>
  </w:style>
  <w:style w:type="character" w:customStyle="1" w:styleId="WW8Num1z7">
    <w:name w:val="WW8Num1z7"/>
    <w:rsid w:val="00D30877"/>
  </w:style>
  <w:style w:type="character" w:customStyle="1" w:styleId="WW8Num1z8">
    <w:name w:val="WW8Num1z8"/>
    <w:rsid w:val="00D30877"/>
  </w:style>
  <w:style w:type="character" w:customStyle="1" w:styleId="WW8Num2z0">
    <w:name w:val="WW8Num2z0"/>
    <w:rsid w:val="00D30877"/>
    <w:rPr>
      <w:rFonts w:cs="Times New Roman"/>
    </w:rPr>
  </w:style>
  <w:style w:type="character" w:customStyle="1" w:styleId="WW8Num2z1">
    <w:name w:val="WW8Num2z1"/>
    <w:rsid w:val="00D30877"/>
  </w:style>
  <w:style w:type="character" w:customStyle="1" w:styleId="WW8Num2z2">
    <w:name w:val="WW8Num2z2"/>
    <w:rsid w:val="00D30877"/>
  </w:style>
  <w:style w:type="character" w:customStyle="1" w:styleId="WW8Num2z3">
    <w:name w:val="WW8Num2z3"/>
    <w:rsid w:val="00D30877"/>
  </w:style>
  <w:style w:type="character" w:customStyle="1" w:styleId="WW8Num2z4">
    <w:name w:val="WW8Num2z4"/>
    <w:rsid w:val="00D30877"/>
  </w:style>
  <w:style w:type="character" w:customStyle="1" w:styleId="WW8Num2z5">
    <w:name w:val="WW8Num2z5"/>
    <w:rsid w:val="00D30877"/>
  </w:style>
  <w:style w:type="character" w:customStyle="1" w:styleId="WW8Num2z6">
    <w:name w:val="WW8Num2z6"/>
    <w:rsid w:val="00D30877"/>
  </w:style>
  <w:style w:type="character" w:customStyle="1" w:styleId="WW8Num2z7">
    <w:name w:val="WW8Num2z7"/>
    <w:rsid w:val="00D30877"/>
  </w:style>
  <w:style w:type="character" w:customStyle="1" w:styleId="WW8Num2z8">
    <w:name w:val="WW8Num2z8"/>
    <w:rsid w:val="00D30877"/>
  </w:style>
  <w:style w:type="paragraph" w:customStyle="1" w:styleId="Heading">
    <w:name w:val="Heading"/>
    <w:basedOn w:val="Normal"/>
    <w:next w:val="BodyText"/>
    <w:rsid w:val="00D308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D3087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D30877"/>
    <w:rPr>
      <w:rFonts w:ascii="Calibri" w:eastAsia="Calibri" w:hAnsi="Calibri" w:cs="font310"/>
      <w:color w:val="00000A"/>
      <w:kern w:val="1"/>
      <w:lang w:val="en-US"/>
    </w:rPr>
  </w:style>
  <w:style w:type="paragraph" w:styleId="List">
    <w:name w:val="List"/>
    <w:basedOn w:val="BodyText"/>
    <w:rsid w:val="00D30877"/>
    <w:rPr>
      <w:rFonts w:cs="Lucida Sans"/>
    </w:rPr>
  </w:style>
  <w:style w:type="paragraph" w:styleId="Caption">
    <w:name w:val="caption"/>
    <w:basedOn w:val="Normal"/>
    <w:qFormat/>
    <w:rsid w:val="00D308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D30877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D30877"/>
    <w:pPr>
      <w:suppressLineNumbers/>
    </w:pPr>
  </w:style>
  <w:style w:type="paragraph" w:customStyle="1" w:styleId="TableHeading">
    <w:name w:val="Table Heading"/>
    <w:basedOn w:val="TableContents"/>
    <w:rsid w:val="00D308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2018-12-14T09:11:00Z</dcterms:created>
  <dcterms:modified xsi:type="dcterms:W3CDTF">2018-12-14T09:11:00Z</dcterms:modified>
</cp:coreProperties>
</file>